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BE70D1">
                              <w:rPr>
                                <w:b/>
                                <w:color w:val="000000" w:themeColor="text1"/>
                              </w:rPr>
                              <w:t>21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BE70D1">
                        <w:rPr>
                          <w:b/>
                          <w:color w:val="000000" w:themeColor="text1"/>
                        </w:rPr>
                        <w:t>21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/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>ADQUISICION DE MEDICAMENTOS E INSUMOS MEDICOS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FB3662">
        <w:rPr>
          <w:color w:val="FF0000"/>
        </w:rPr>
        <w:t xml:space="preserve">viernes </w:t>
      </w:r>
      <w:r w:rsidR="00BE70D1">
        <w:rPr>
          <w:color w:val="FF0000"/>
        </w:rPr>
        <w:t>26 de mayo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BE70D1" w:rsidP="00BE70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23/</w:t>
            </w:r>
            <w:r w:rsidR="00111786" w:rsidRPr="00BC66D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BE70D1" w:rsidP="00BE70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BE70D1" w:rsidP="00BE70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BE70D1" w:rsidP="00BE70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BE70D1" w:rsidP="00111786">
      <w:r>
        <w:t>La Paz, mayo</w:t>
      </w:r>
      <w:bookmarkStart w:id="0" w:name="_GoBack"/>
      <w:bookmarkEnd w:id="0"/>
      <w:r w:rsidR="00111786">
        <w:t xml:space="preserve">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0172"/>
    <w:rsid w:val="000C2689"/>
    <w:rsid w:val="000C50E3"/>
    <w:rsid w:val="001110D9"/>
    <w:rsid w:val="00111786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BE70D1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CF7188"/>
    <w:rsid w:val="00D14E70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B3662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11</cp:revision>
  <cp:lastPrinted>2023-02-24T19:18:00Z</cp:lastPrinted>
  <dcterms:created xsi:type="dcterms:W3CDTF">2023-01-27T15:59:00Z</dcterms:created>
  <dcterms:modified xsi:type="dcterms:W3CDTF">2023-05-23T18:09:00Z</dcterms:modified>
</cp:coreProperties>
</file>