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60" w:type="pct"/>
        <w:tblInd w:w="-147" w:type="dxa"/>
        <w:tblLayout w:type="fixed"/>
        <w:tblCellMar>
          <w:left w:w="70" w:type="dxa"/>
          <w:right w:w="70" w:type="dxa"/>
        </w:tblCellMar>
        <w:tblLook w:val="04A0" w:firstRow="1" w:lastRow="0" w:firstColumn="1" w:lastColumn="0" w:noHBand="0" w:noVBand="1"/>
      </w:tblPr>
      <w:tblGrid>
        <w:gridCol w:w="9640"/>
      </w:tblGrid>
      <w:tr w:rsidR="008461A3" w:rsidRPr="00794DFA" w14:paraId="017E5A11" w14:textId="77777777" w:rsidTr="008461A3">
        <w:trPr>
          <w:trHeight w:val="408"/>
          <w:tblHeader/>
        </w:trPr>
        <w:tc>
          <w:tcPr>
            <w:tcW w:w="5000" w:type="pct"/>
            <w:vMerge w:val="restart"/>
            <w:tcBorders>
              <w:top w:val="single" w:sz="4" w:space="0" w:color="auto"/>
              <w:left w:val="single" w:sz="4" w:space="0" w:color="auto"/>
              <w:right w:val="single" w:sz="4" w:space="0" w:color="auto"/>
            </w:tcBorders>
            <w:shd w:val="clear" w:color="000000" w:fill="DDD9C4"/>
            <w:vAlign w:val="center"/>
            <w:hideMark/>
          </w:tcPr>
          <w:p w14:paraId="63B6ACD5" w14:textId="696DF46D" w:rsidR="008461A3" w:rsidRDefault="008461A3" w:rsidP="00356064">
            <w:pPr>
              <w:jc w:val="center"/>
              <w:rPr>
                <w:rFonts w:ascii="Arial" w:hAnsi="Arial" w:cs="Arial"/>
                <w:b/>
                <w:bCs/>
                <w:color w:val="000000"/>
                <w:sz w:val="18"/>
                <w:szCs w:val="18"/>
              </w:rPr>
            </w:pPr>
            <w:bookmarkStart w:id="0" w:name="_GoBack"/>
            <w:bookmarkEnd w:id="0"/>
            <w:r w:rsidRPr="00794DFA">
              <w:rPr>
                <w:rFonts w:ascii="Arial" w:hAnsi="Arial" w:cs="Arial"/>
                <w:b/>
                <w:bCs/>
                <w:color w:val="000000"/>
                <w:sz w:val="18"/>
                <w:szCs w:val="18"/>
              </w:rPr>
              <w:t xml:space="preserve">ITEM </w:t>
            </w:r>
            <w:r w:rsidR="006E4E52">
              <w:rPr>
                <w:rFonts w:ascii="Arial" w:hAnsi="Arial" w:cs="Arial"/>
                <w:b/>
                <w:bCs/>
                <w:color w:val="000000"/>
                <w:sz w:val="18"/>
                <w:szCs w:val="18"/>
              </w:rPr>
              <w:t>1</w:t>
            </w:r>
            <w:r w:rsidRPr="00794DFA">
              <w:rPr>
                <w:rFonts w:ascii="Arial" w:hAnsi="Arial" w:cs="Arial"/>
                <w:b/>
                <w:bCs/>
                <w:color w:val="000000"/>
                <w:sz w:val="18"/>
                <w:szCs w:val="18"/>
              </w:rPr>
              <w:t>: MICROSCOPIO</w:t>
            </w:r>
          </w:p>
          <w:p w14:paraId="7211560C" w14:textId="4D511530" w:rsidR="008461A3" w:rsidRPr="00794DFA" w:rsidRDefault="008461A3" w:rsidP="00356064">
            <w:pPr>
              <w:jc w:val="center"/>
              <w:rPr>
                <w:rFonts w:ascii="Arial" w:hAnsi="Arial" w:cs="Arial"/>
                <w:b/>
                <w:bCs/>
                <w:color w:val="000000"/>
                <w:sz w:val="18"/>
                <w:szCs w:val="18"/>
              </w:rPr>
            </w:pPr>
            <w:r w:rsidRPr="00794DFA">
              <w:rPr>
                <w:rFonts w:ascii="Arial" w:hAnsi="Arial" w:cs="Arial"/>
                <w:b/>
                <w:bCs/>
                <w:color w:val="000000"/>
                <w:sz w:val="18"/>
                <w:szCs w:val="18"/>
              </w:rPr>
              <w:t>(</w:t>
            </w:r>
            <w:r>
              <w:rPr>
                <w:rFonts w:ascii="Arial" w:hAnsi="Arial" w:cs="Arial"/>
                <w:b/>
                <w:bCs/>
                <w:color w:val="000000"/>
                <w:sz w:val="18"/>
                <w:szCs w:val="18"/>
              </w:rPr>
              <w:t>PIEZA</w:t>
            </w:r>
            <w:r w:rsidR="006E4E52">
              <w:rPr>
                <w:rFonts w:ascii="Arial" w:hAnsi="Arial" w:cs="Arial"/>
                <w:b/>
                <w:bCs/>
                <w:color w:val="000000"/>
                <w:sz w:val="18"/>
                <w:szCs w:val="18"/>
              </w:rPr>
              <w:t>S: 2</w:t>
            </w:r>
            <w:r w:rsidRPr="00794DFA">
              <w:rPr>
                <w:rFonts w:ascii="Arial" w:hAnsi="Arial" w:cs="Arial"/>
                <w:b/>
                <w:bCs/>
                <w:color w:val="000000"/>
                <w:sz w:val="18"/>
                <w:szCs w:val="18"/>
              </w:rPr>
              <w:t>)</w:t>
            </w:r>
          </w:p>
        </w:tc>
      </w:tr>
      <w:tr w:rsidR="008461A3" w:rsidRPr="00794DFA" w14:paraId="0B5ADDCA" w14:textId="77777777" w:rsidTr="008461A3">
        <w:trPr>
          <w:trHeight w:val="236"/>
          <w:tblHeader/>
        </w:trPr>
        <w:tc>
          <w:tcPr>
            <w:tcW w:w="5000" w:type="pct"/>
            <w:vMerge/>
            <w:tcBorders>
              <w:left w:val="single" w:sz="4" w:space="0" w:color="auto"/>
              <w:right w:val="single" w:sz="4" w:space="0" w:color="auto"/>
            </w:tcBorders>
            <w:shd w:val="clear" w:color="000000" w:fill="DDD9C4"/>
            <w:vAlign w:val="center"/>
          </w:tcPr>
          <w:p w14:paraId="6751F5FF" w14:textId="77777777" w:rsidR="008461A3" w:rsidRPr="00794DFA" w:rsidRDefault="008461A3" w:rsidP="00356064">
            <w:pPr>
              <w:jc w:val="center"/>
              <w:rPr>
                <w:rFonts w:ascii="Arial" w:hAnsi="Arial" w:cs="Arial"/>
                <w:b/>
                <w:bCs/>
                <w:color w:val="000000"/>
                <w:sz w:val="18"/>
                <w:szCs w:val="18"/>
              </w:rPr>
            </w:pPr>
          </w:p>
        </w:tc>
      </w:tr>
      <w:tr w:rsidR="008461A3" w:rsidRPr="00794DFA" w14:paraId="4E080EC8" w14:textId="77777777" w:rsidTr="008461A3">
        <w:trPr>
          <w:trHeight w:val="236"/>
        </w:trPr>
        <w:tc>
          <w:tcPr>
            <w:tcW w:w="5000" w:type="pct"/>
            <w:vMerge/>
            <w:tcBorders>
              <w:left w:val="single" w:sz="4" w:space="0" w:color="auto"/>
              <w:right w:val="single" w:sz="4" w:space="0" w:color="auto"/>
            </w:tcBorders>
            <w:shd w:val="clear" w:color="000000" w:fill="DDD9C4"/>
            <w:vAlign w:val="center"/>
          </w:tcPr>
          <w:p w14:paraId="37FB4814" w14:textId="77777777" w:rsidR="008461A3" w:rsidRPr="00794DFA" w:rsidRDefault="008461A3" w:rsidP="00356064">
            <w:pPr>
              <w:jc w:val="center"/>
              <w:rPr>
                <w:rFonts w:ascii="Arial" w:hAnsi="Arial" w:cs="Arial"/>
                <w:b/>
                <w:bCs/>
                <w:color w:val="000000"/>
                <w:sz w:val="18"/>
                <w:szCs w:val="18"/>
              </w:rPr>
            </w:pPr>
          </w:p>
        </w:tc>
      </w:tr>
      <w:tr w:rsidR="008461A3" w:rsidRPr="00794DFA" w14:paraId="50B5204B"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262BED71" w14:textId="77777777" w:rsidR="008461A3" w:rsidRPr="00794DFA" w:rsidRDefault="008461A3" w:rsidP="00356064">
            <w:pPr>
              <w:rPr>
                <w:rFonts w:ascii="Arial" w:hAnsi="Arial" w:cs="Arial"/>
                <w:b/>
                <w:bCs/>
                <w:color w:val="000000"/>
                <w:sz w:val="18"/>
                <w:szCs w:val="18"/>
              </w:rPr>
            </w:pPr>
            <w:r w:rsidRPr="00794DFA">
              <w:rPr>
                <w:rFonts w:ascii="Arial" w:hAnsi="Arial" w:cs="Arial"/>
                <w:b/>
                <w:bCs/>
                <w:color w:val="000000"/>
                <w:sz w:val="18"/>
                <w:szCs w:val="18"/>
              </w:rPr>
              <w:t>IMÁGENES REFERENCIALES</w:t>
            </w:r>
          </w:p>
        </w:tc>
      </w:tr>
      <w:tr w:rsidR="008461A3" w:rsidRPr="00794DFA" w14:paraId="2FE41B3A"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4FA4C70B" w14:textId="168E8359" w:rsidR="008461A3" w:rsidRPr="00794DFA" w:rsidRDefault="008461A3" w:rsidP="00356064">
            <w:pPr>
              <w:rPr>
                <w:rFonts w:ascii="Arial" w:hAnsi="Arial" w:cs="Arial"/>
                <w:noProof/>
                <w:sz w:val="18"/>
                <w:szCs w:val="18"/>
              </w:rPr>
            </w:pPr>
            <w:r w:rsidRPr="00794DFA">
              <w:rPr>
                <w:rFonts w:ascii="Arial" w:hAnsi="Arial" w:cs="Arial"/>
                <w:sz w:val="18"/>
                <w:szCs w:val="18"/>
              </w:rPr>
              <w:t xml:space="preserve"> </w:t>
            </w:r>
            <w:r w:rsidRPr="00794DFA">
              <w:rPr>
                <w:rFonts w:ascii="Arial" w:hAnsi="Arial" w:cs="Arial"/>
                <w:noProof/>
                <w:sz w:val="18"/>
                <w:szCs w:val="18"/>
              </w:rPr>
              <w:t xml:space="preserve">    </w:t>
            </w:r>
            <w:r w:rsidR="00DF5A1A">
              <w:rPr>
                <w:rFonts w:ascii="Arial" w:hAnsi="Arial" w:cs="Arial"/>
                <w:noProof/>
                <w:sz w:val="18"/>
                <w:szCs w:val="18"/>
                <w:lang w:val="es-BO" w:eastAsia="es-BO"/>
              </w:rPr>
              <w:t xml:space="preserve">                              </w:t>
            </w:r>
            <w:r w:rsidRPr="00794DFA">
              <w:rPr>
                <w:rFonts w:ascii="Arial" w:hAnsi="Arial" w:cs="Arial"/>
                <w:noProof/>
                <w:sz w:val="18"/>
                <w:szCs w:val="18"/>
                <w:lang w:val="es-BO" w:eastAsia="es-BO"/>
              </w:rPr>
              <w:drawing>
                <wp:inline distT="0" distB="0" distL="0" distR="0" wp14:anchorId="630F21EE" wp14:editId="56958CC3">
                  <wp:extent cx="1061280" cy="1071475"/>
                  <wp:effectExtent l="0" t="0" r="5715" b="0"/>
                  <wp:docPr id="13" name="Imagen 13" descr="E200 NIKON ECLIPSE BINOCULAR HALOGEN - Best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0 NIKON ECLIPSE BINOCULAR HALOGEN - Best Scientif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274" cy="1081565"/>
                          </a:xfrm>
                          <a:prstGeom prst="rect">
                            <a:avLst/>
                          </a:prstGeom>
                          <a:noFill/>
                          <a:ln>
                            <a:noFill/>
                          </a:ln>
                        </pic:spPr>
                      </pic:pic>
                    </a:graphicData>
                  </a:graphic>
                </wp:inline>
              </w:drawing>
            </w:r>
            <w:r w:rsidRPr="00794DFA">
              <w:rPr>
                <w:rFonts w:ascii="Arial" w:hAnsi="Arial" w:cs="Arial"/>
                <w:noProof/>
                <w:sz w:val="18"/>
                <w:szCs w:val="18"/>
              </w:rPr>
              <w:t xml:space="preserve">         </w:t>
            </w:r>
            <w:r w:rsidR="00DF5A1A">
              <w:rPr>
                <w:rFonts w:ascii="Arial" w:hAnsi="Arial" w:cs="Arial"/>
                <w:noProof/>
                <w:sz w:val="18"/>
                <w:szCs w:val="18"/>
              </w:rPr>
              <w:t xml:space="preserve">   </w:t>
            </w:r>
            <w:r w:rsidRPr="00794DFA">
              <w:rPr>
                <w:rFonts w:ascii="Arial" w:hAnsi="Arial" w:cs="Arial"/>
                <w:noProof/>
                <w:sz w:val="18"/>
                <w:szCs w:val="18"/>
                <w:lang w:val="es-BO" w:eastAsia="es-BO"/>
              </w:rPr>
              <w:drawing>
                <wp:inline distT="0" distB="0" distL="0" distR="0" wp14:anchorId="424604DC" wp14:editId="1335349B">
                  <wp:extent cx="1065512" cy="1066745"/>
                  <wp:effectExtent l="0" t="0" r="1905" b="635"/>
                  <wp:docPr id="14" name="Imagen 14" descr="Microscopio binocular Olympus CX33 – Palma S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copio binocular Olympus CX33 – Palma Salu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7927" cy="1079175"/>
                          </a:xfrm>
                          <a:prstGeom prst="rect">
                            <a:avLst/>
                          </a:prstGeom>
                          <a:noFill/>
                          <a:ln>
                            <a:noFill/>
                          </a:ln>
                        </pic:spPr>
                      </pic:pic>
                    </a:graphicData>
                  </a:graphic>
                </wp:inline>
              </w:drawing>
            </w:r>
          </w:p>
        </w:tc>
      </w:tr>
      <w:tr w:rsidR="008461A3" w:rsidRPr="00794DFA" w14:paraId="3F34829C"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5CF54AC6" w14:textId="77777777" w:rsidR="008461A3" w:rsidRPr="00794DFA" w:rsidRDefault="008461A3" w:rsidP="00356064">
            <w:pPr>
              <w:rPr>
                <w:rFonts w:ascii="Arial" w:hAnsi="Arial" w:cs="Arial"/>
                <w:color w:val="000000"/>
                <w:sz w:val="18"/>
                <w:szCs w:val="18"/>
              </w:rPr>
            </w:pPr>
            <w:r w:rsidRPr="00794DFA">
              <w:rPr>
                <w:rFonts w:ascii="Arial" w:hAnsi="Arial" w:cs="Arial"/>
                <w:b/>
                <w:bCs/>
                <w:color w:val="000000"/>
                <w:sz w:val="18"/>
                <w:szCs w:val="18"/>
              </w:rPr>
              <w:t>MARCA</w:t>
            </w:r>
            <w:r w:rsidRPr="00794DFA">
              <w:rPr>
                <w:rFonts w:ascii="Arial" w:hAnsi="Arial" w:cs="Arial"/>
                <w:color w:val="000000"/>
                <w:sz w:val="18"/>
                <w:szCs w:val="18"/>
              </w:rPr>
              <w:t>: DEBE SER INFORMADO POR EL PROPONENTE</w:t>
            </w:r>
          </w:p>
        </w:tc>
      </w:tr>
      <w:tr w:rsidR="008461A3" w:rsidRPr="00794DFA" w14:paraId="622BE2F0"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5C8380CC" w14:textId="77777777" w:rsidR="008461A3" w:rsidRPr="00794DFA" w:rsidRDefault="008461A3" w:rsidP="00356064">
            <w:pPr>
              <w:rPr>
                <w:rFonts w:ascii="Arial" w:hAnsi="Arial" w:cs="Arial"/>
                <w:color w:val="000000"/>
                <w:sz w:val="18"/>
                <w:szCs w:val="18"/>
              </w:rPr>
            </w:pPr>
            <w:r w:rsidRPr="00794DFA">
              <w:rPr>
                <w:rFonts w:ascii="Arial" w:hAnsi="Arial" w:cs="Arial"/>
                <w:b/>
                <w:bCs/>
                <w:color w:val="000000"/>
                <w:sz w:val="18"/>
                <w:szCs w:val="18"/>
              </w:rPr>
              <w:t>MODELO</w:t>
            </w:r>
            <w:r w:rsidRPr="00794DFA">
              <w:rPr>
                <w:rFonts w:ascii="Arial" w:hAnsi="Arial" w:cs="Arial"/>
                <w:color w:val="000000"/>
                <w:sz w:val="18"/>
                <w:szCs w:val="18"/>
              </w:rPr>
              <w:t>: DEBE SER INFORMADO POR EL PROPONENTE</w:t>
            </w:r>
          </w:p>
        </w:tc>
      </w:tr>
      <w:tr w:rsidR="008461A3" w:rsidRPr="00794DFA" w14:paraId="1BDF56EF"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48ADF25F" w14:textId="77777777" w:rsidR="008461A3" w:rsidRPr="00794DFA" w:rsidRDefault="008461A3" w:rsidP="00356064">
            <w:pPr>
              <w:rPr>
                <w:rFonts w:ascii="Arial" w:hAnsi="Arial" w:cs="Arial"/>
                <w:color w:val="000000"/>
                <w:sz w:val="18"/>
                <w:szCs w:val="18"/>
              </w:rPr>
            </w:pPr>
            <w:r w:rsidRPr="00794DFA">
              <w:rPr>
                <w:rFonts w:ascii="Arial" w:hAnsi="Arial" w:cs="Arial"/>
                <w:b/>
                <w:bCs/>
                <w:color w:val="000000"/>
                <w:sz w:val="18"/>
                <w:szCs w:val="18"/>
              </w:rPr>
              <w:t>PAIS DE FABRICACION</w:t>
            </w:r>
            <w:r w:rsidRPr="00794DFA">
              <w:rPr>
                <w:rFonts w:ascii="Arial" w:hAnsi="Arial" w:cs="Arial"/>
                <w:color w:val="000000"/>
                <w:sz w:val="18"/>
                <w:szCs w:val="18"/>
              </w:rPr>
              <w:t>: DEBE SER INFORMADO POR EL PROPONENTE</w:t>
            </w:r>
          </w:p>
        </w:tc>
      </w:tr>
      <w:tr w:rsidR="008461A3" w:rsidRPr="00794DFA" w14:paraId="519ED965"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6216C705" w14:textId="77777777" w:rsidR="008461A3" w:rsidRPr="00794DFA" w:rsidRDefault="008461A3" w:rsidP="00356064">
            <w:pPr>
              <w:rPr>
                <w:rFonts w:ascii="Arial" w:hAnsi="Arial" w:cs="Arial"/>
                <w:b/>
                <w:bCs/>
                <w:color w:val="000000"/>
                <w:sz w:val="18"/>
                <w:szCs w:val="18"/>
              </w:rPr>
            </w:pPr>
            <w:r w:rsidRPr="00794DFA">
              <w:rPr>
                <w:rFonts w:ascii="Arial" w:hAnsi="Arial" w:cs="Arial"/>
                <w:b/>
                <w:bCs/>
                <w:color w:val="000000"/>
                <w:sz w:val="18"/>
                <w:szCs w:val="18"/>
              </w:rPr>
              <w:t>CARACTERISTICAS TECNICAS MINIMAS REQUERIDAS</w:t>
            </w:r>
          </w:p>
        </w:tc>
      </w:tr>
      <w:tr w:rsidR="008461A3" w:rsidRPr="00794DFA" w14:paraId="131C9278" w14:textId="77777777" w:rsidTr="008461A3">
        <w:trPr>
          <w:trHeight w:val="68"/>
        </w:trPr>
        <w:tc>
          <w:tcPr>
            <w:tcW w:w="5000" w:type="pct"/>
            <w:tcBorders>
              <w:top w:val="nil"/>
              <w:left w:val="single" w:sz="4" w:space="0" w:color="auto"/>
              <w:bottom w:val="single" w:sz="4" w:space="0" w:color="auto"/>
              <w:right w:val="single" w:sz="4" w:space="0" w:color="auto"/>
            </w:tcBorders>
            <w:shd w:val="clear" w:color="auto" w:fill="auto"/>
            <w:vAlign w:val="bottom"/>
          </w:tcPr>
          <w:p w14:paraId="5606DB7F" w14:textId="77777777" w:rsidR="008461A3" w:rsidRPr="00794DFA" w:rsidRDefault="008461A3" w:rsidP="00356064">
            <w:pPr>
              <w:rPr>
                <w:rFonts w:ascii="Arial" w:hAnsi="Arial" w:cs="Arial"/>
                <w:color w:val="000000"/>
                <w:sz w:val="18"/>
                <w:szCs w:val="18"/>
              </w:rPr>
            </w:pPr>
            <w:r w:rsidRPr="00794DFA">
              <w:rPr>
                <w:rFonts w:ascii="Arial" w:hAnsi="Arial" w:cs="Arial"/>
                <w:color w:val="000000"/>
                <w:sz w:val="18"/>
                <w:szCs w:val="18"/>
              </w:rPr>
              <w:t>Equipo de observación de elementos que no pueden observarse o son invisibles a simple vista, a través de lentes, visores y rayos de luz, que acercan o agrandan la imagen en escalas convenientes para su examinación y análisis. Sistema óptico corregido al infinito </w:t>
            </w:r>
          </w:p>
        </w:tc>
      </w:tr>
      <w:tr w:rsidR="008461A3" w:rsidRPr="00794DFA" w14:paraId="22983335" w14:textId="77777777" w:rsidTr="008461A3">
        <w:trPr>
          <w:trHeight w:val="68"/>
        </w:trPr>
        <w:tc>
          <w:tcPr>
            <w:tcW w:w="5000" w:type="pct"/>
            <w:tcBorders>
              <w:top w:val="nil"/>
              <w:left w:val="single" w:sz="4" w:space="0" w:color="auto"/>
              <w:bottom w:val="single" w:sz="4" w:space="0" w:color="auto"/>
              <w:right w:val="single" w:sz="4" w:space="0" w:color="auto"/>
            </w:tcBorders>
            <w:shd w:val="clear" w:color="auto" w:fill="auto"/>
            <w:vAlign w:val="bottom"/>
          </w:tcPr>
          <w:p w14:paraId="4A2BD312" w14:textId="3C38CD96" w:rsidR="008461A3" w:rsidRPr="00794DFA" w:rsidRDefault="008461A3" w:rsidP="00356064">
            <w:pPr>
              <w:rPr>
                <w:rFonts w:ascii="Arial" w:hAnsi="Arial" w:cs="Arial"/>
                <w:color w:val="000000"/>
                <w:sz w:val="18"/>
                <w:szCs w:val="18"/>
              </w:rPr>
            </w:pPr>
            <w:r w:rsidRPr="00794DFA">
              <w:rPr>
                <w:rFonts w:ascii="Arial" w:hAnsi="Arial" w:cs="Arial"/>
                <w:b/>
                <w:bCs/>
                <w:color w:val="000000"/>
                <w:sz w:val="18"/>
                <w:szCs w:val="18"/>
              </w:rPr>
              <w:t>TUBO DE OBSERVACION</w:t>
            </w:r>
            <w:r w:rsidRPr="00794DFA">
              <w:rPr>
                <w:rFonts w:ascii="Arial" w:hAnsi="Arial" w:cs="Arial"/>
                <w:color w:val="000000"/>
                <w:sz w:val="18"/>
                <w:szCs w:val="18"/>
              </w:rPr>
              <w:t xml:space="preserve">: Binocular o mejor con inclinación de </w:t>
            </w:r>
            <w:r>
              <w:rPr>
                <w:rFonts w:ascii="Arial" w:hAnsi="Arial" w:cs="Arial"/>
                <w:color w:val="000000"/>
                <w:sz w:val="18"/>
                <w:szCs w:val="18"/>
              </w:rPr>
              <w:t>2</w:t>
            </w:r>
            <w:r w:rsidRPr="00794DFA">
              <w:rPr>
                <w:rFonts w:ascii="Arial" w:hAnsi="Arial" w:cs="Arial"/>
                <w:color w:val="000000"/>
                <w:sz w:val="18"/>
                <w:szCs w:val="18"/>
              </w:rPr>
              <w:t>5</w:t>
            </w:r>
            <w:r>
              <w:rPr>
                <w:rFonts w:ascii="Arial" w:hAnsi="Arial" w:cs="Arial"/>
                <w:color w:val="000000"/>
                <w:sz w:val="18"/>
                <w:szCs w:val="18"/>
              </w:rPr>
              <w:t xml:space="preserve">º </w:t>
            </w:r>
            <w:r w:rsidRPr="00794DFA">
              <w:rPr>
                <w:rFonts w:ascii="Arial" w:hAnsi="Arial" w:cs="Arial"/>
                <w:color w:val="000000"/>
                <w:sz w:val="18"/>
                <w:szCs w:val="18"/>
              </w:rPr>
              <w:t xml:space="preserve"> y 360 </w:t>
            </w:r>
            <w:proofErr w:type="spellStart"/>
            <w:r w:rsidRPr="00794DFA">
              <w:rPr>
                <w:rFonts w:ascii="Arial" w:hAnsi="Arial" w:cs="Arial"/>
                <w:color w:val="000000"/>
                <w:sz w:val="18"/>
                <w:szCs w:val="18"/>
              </w:rPr>
              <w:t>°</w:t>
            </w:r>
            <w:r>
              <w:rPr>
                <w:rFonts w:ascii="Arial" w:hAnsi="Arial" w:cs="Arial"/>
                <w:color w:val="000000"/>
                <w:sz w:val="18"/>
                <w:szCs w:val="18"/>
              </w:rPr>
              <w:t>de</w:t>
            </w:r>
            <w:proofErr w:type="spellEnd"/>
            <w:r>
              <w:rPr>
                <w:rFonts w:ascii="Arial" w:hAnsi="Arial" w:cs="Arial"/>
                <w:color w:val="000000"/>
                <w:sz w:val="18"/>
                <w:szCs w:val="18"/>
              </w:rPr>
              <w:t xml:space="preserve"> </w:t>
            </w:r>
            <w:r w:rsidRPr="00794DFA">
              <w:rPr>
                <w:rFonts w:ascii="Arial" w:hAnsi="Arial" w:cs="Arial"/>
                <w:color w:val="000000"/>
                <w:sz w:val="18"/>
                <w:szCs w:val="18"/>
              </w:rPr>
              <w:t xml:space="preserve"> rotación, Distancia </w:t>
            </w:r>
            <w:proofErr w:type="spellStart"/>
            <w:r w:rsidRPr="00794DFA">
              <w:rPr>
                <w:rFonts w:ascii="Arial" w:hAnsi="Arial" w:cs="Arial"/>
                <w:color w:val="000000"/>
                <w:sz w:val="18"/>
                <w:szCs w:val="18"/>
              </w:rPr>
              <w:t>interpupilar</w:t>
            </w:r>
            <w:proofErr w:type="spellEnd"/>
            <w:r w:rsidRPr="00794DFA">
              <w:rPr>
                <w:rFonts w:ascii="Arial" w:hAnsi="Arial" w:cs="Arial"/>
                <w:color w:val="000000"/>
                <w:sz w:val="18"/>
                <w:szCs w:val="18"/>
              </w:rPr>
              <w:t xml:space="preserve"> </w:t>
            </w:r>
            <w:r>
              <w:rPr>
                <w:rFonts w:ascii="Arial" w:hAnsi="Arial" w:cs="Arial"/>
                <w:color w:val="000000"/>
                <w:sz w:val="18"/>
                <w:szCs w:val="18"/>
              </w:rPr>
              <w:t>48</w:t>
            </w:r>
            <w:r w:rsidRPr="00794DFA">
              <w:rPr>
                <w:rFonts w:ascii="Arial" w:hAnsi="Arial" w:cs="Arial"/>
                <w:color w:val="000000"/>
                <w:sz w:val="18"/>
                <w:szCs w:val="18"/>
              </w:rPr>
              <w:t xml:space="preserve"> – 74mm </w:t>
            </w:r>
            <w:r w:rsidRPr="00794DFA">
              <w:rPr>
                <w:rFonts w:ascii="Arial" w:hAnsi="Arial" w:cs="Arial"/>
                <w:sz w:val="18"/>
                <w:szCs w:val="18"/>
              </w:rPr>
              <w:t>aprox.</w:t>
            </w:r>
          </w:p>
        </w:tc>
      </w:tr>
      <w:tr w:rsidR="008461A3" w:rsidRPr="00794DFA" w14:paraId="75CFD90B" w14:textId="77777777" w:rsidTr="008461A3">
        <w:trPr>
          <w:trHeight w:val="201"/>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43F1309A" w14:textId="41545D1E" w:rsidR="008461A3" w:rsidRPr="00794DFA" w:rsidRDefault="008461A3" w:rsidP="00356064">
            <w:pPr>
              <w:rPr>
                <w:rFonts w:ascii="Arial" w:hAnsi="Arial" w:cs="Arial"/>
                <w:color w:val="000000"/>
                <w:sz w:val="18"/>
                <w:szCs w:val="18"/>
              </w:rPr>
            </w:pPr>
            <w:r w:rsidRPr="00794DFA">
              <w:rPr>
                <w:rFonts w:ascii="Arial" w:hAnsi="Arial" w:cs="Arial"/>
                <w:b/>
                <w:bCs/>
                <w:color w:val="000000"/>
                <w:sz w:val="18"/>
                <w:szCs w:val="18"/>
              </w:rPr>
              <w:t>OCULAR</w:t>
            </w:r>
            <w:r w:rsidRPr="00794DFA">
              <w:rPr>
                <w:rFonts w:ascii="Arial" w:hAnsi="Arial" w:cs="Arial"/>
                <w:color w:val="000000"/>
                <w:sz w:val="18"/>
                <w:szCs w:val="18"/>
              </w:rPr>
              <w:t>: Campo amplio 10x/</w:t>
            </w:r>
            <w:r w:rsidRPr="00794DFA">
              <w:rPr>
                <w:rFonts w:ascii="Arial" w:hAnsi="Arial" w:cs="Arial"/>
                <w:sz w:val="18"/>
                <w:szCs w:val="18"/>
              </w:rPr>
              <w:t xml:space="preserve">20mm o </w:t>
            </w:r>
            <w:r w:rsidR="006E4E52" w:rsidRPr="00794DFA">
              <w:rPr>
                <w:rFonts w:ascii="Arial" w:hAnsi="Arial" w:cs="Arial"/>
                <w:sz w:val="18"/>
                <w:szCs w:val="18"/>
              </w:rPr>
              <w:t>más</w:t>
            </w:r>
            <w:r w:rsidRPr="00794DFA">
              <w:rPr>
                <w:rFonts w:ascii="Arial" w:hAnsi="Arial" w:cs="Arial"/>
                <w:sz w:val="18"/>
                <w:szCs w:val="18"/>
              </w:rPr>
              <w:t xml:space="preserve"> oculares </w:t>
            </w:r>
            <w:proofErr w:type="spellStart"/>
            <w:r w:rsidRPr="00794DFA">
              <w:rPr>
                <w:rFonts w:ascii="Arial" w:hAnsi="Arial" w:cs="Arial"/>
                <w:sz w:val="18"/>
                <w:szCs w:val="18"/>
              </w:rPr>
              <w:t>enfocables</w:t>
            </w:r>
            <w:proofErr w:type="spellEnd"/>
            <w:r w:rsidRPr="00794DFA">
              <w:rPr>
                <w:rFonts w:ascii="Arial" w:hAnsi="Arial" w:cs="Arial"/>
                <w:sz w:val="18"/>
                <w:szCs w:val="18"/>
              </w:rPr>
              <w:t xml:space="preserve"> con protección plegable, bloqueable, revestimiento anti hongos.</w:t>
            </w:r>
          </w:p>
        </w:tc>
      </w:tr>
      <w:tr w:rsidR="008461A3" w:rsidRPr="00794DFA" w14:paraId="43A482CA" w14:textId="77777777" w:rsidTr="008461A3">
        <w:trPr>
          <w:trHeight w:val="201"/>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41C67FD8" w14:textId="26123E24" w:rsidR="008461A3" w:rsidRPr="00794DFA" w:rsidRDefault="008461A3" w:rsidP="00356064">
            <w:pPr>
              <w:rPr>
                <w:rFonts w:ascii="Arial" w:hAnsi="Arial" w:cs="Arial"/>
                <w:color w:val="000000"/>
                <w:sz w:val="18"/>
                <w:szCs w:val="18"/>
              </w:rPr>
            </w:pPr>
            <w:r w:rsidRPr="006E4E52">
              <w:rPr>
                <w:rFonts w:ascii="Arial" w:hAnsi="Arial" w:cs="Arial"/>
                <w:b/>
                <w:bCs/>
                <w:color w:val="000000"/>
                <w:sz w:val="18"/>
                <w:szCs w:val="18"/>
              </w:rPr>
              <w:t>OBJETIVOS</w:t>
            </w:r>
            <w:r w:rsidRPr="00794DFA">
              <w:rPr>
                <w:rFonts w:ascii="Arial" w:hAnsi="Arial" w:cs="Arial"/>
                <w:color w:val="000000"/>
                <w:sz w:val="18"/>
                <w:szCs w:val="18"/>
              </w:rPr>
              <w:t xml:space="preserve">: </w:t>
            </w:r>
            <w:r w:rsidR="006E4E52" w:rsidRPr="00794DFA">
              <w:rPr>
                <w:rFonts w:ascii="Arial" w:hAnsi="Arial" w:cs="Arial"/>
                <w:color w:val="000000"/>
                <w:sz w:val="18"/>
                <w:szCs w:val="18"/>
              </w:rPr>
              <w:t>acromáticos</w:t>
            </w:r>
            <w:r w:rsidRPr="00794DFA">
              <w:rPr>
                <w:rFonts w:ascii="Arial" w:hAnsi="Arial" w:cs="Arial"/>
                <w:color w:val="000000"/>
                <w:sz w:val="18"/>
                <w:szCs w:val="18"/>
              </w:rPr>
              <w:t xml:space="preserve"> 4x, 10x, 40x, 100x. </w:t>
            </w:r>
          </w:p>
        </w:tc>
      </w:tr>
      <w:tr w:rsidR="008461A3" w:rsidRPr="00794DFA" w14:paraId="517E7920" w14:textId="77777777" w:rsidTr="008461A3">
        <w:trPr>
          <w:trHeight w:val="201"/>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193A4CB6" w14:textId="1C5AECC3" w:rsidR="008461A3" w:rsidRPr="00794DFA" w:rsidRDefault="008461A3" w:rsidP="00356064">
            <w:pPr>
              <w:rPr>
                <w:rFonts w:ascii="Arial" w:hAnsi="Arial" w:cs="Arial"/>
                <w:color w:val="000000"/>
                <w:sz w:val="18"/>
                <w:szCs w:val="18"/>
              </w:rPr>
            </w:pPr>
            <w:r w:rsidRPr="00794DFA">
              <w:rPr>
                <w:rFonts w:ascii="Arial" w:hAnsi="Arial" w:cs="Arial"/>
                <w:color w:val="000000"/>
                <w:sz w:val="18"/>
                <w:szCs w:val="18"/>
              </w:rPr>
              <w:t xml:space="preserve">Revólver porta objetivos cuádruple o </w:t>
            </w:r>
            <w:r w:rsidR="006E4E52" w:rsidRPr="00794DFA">
              <w:rPr>
                <w:rFonts w:ascii="Arial" w:hAnsi="Arial" w:cs="Arial"/>
                <w:color w:val="000000"/>
                <w:sz w:val="18"/>
                <w:szCs w:val="18"/>
              </w:rPr>
              <w:t>más</w:t>
            </w:r>
            <w:r w:rsidRPr="00794DFA">
              <w:rPr>
                <w:rFonts w:ascii="Arial" w:hAnsi="Arial" w:cs="Arial"/>
                <w:color w:val="000000"/>
                <w:sz w:val="18"/>
                <w:szCs w:val="18"/>
              </w:rPr>
              <w:t xml:space="preserve"> (tipo rodamiento de bolines) con agarradera de goma para facilitar el giro</w:t>
            </w:r>
          </w:p>
        </w:tc>
      </w:tr>
      <w:tr w:rsidR="008461A3" w:rsidRPr="00794DFA" w14:paraId="44EAB3AA" w14:textId="77777777" w:rsidTr="008461A3">
        <w:trPr>
          <w:trHeight w:val="201"/>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7BF99F42" w14:textId="4904FC0B" w:rsidR="008461A3" w:rsidRPr="00794DFA" w:rsidRDefault="008461A3" w:rsidP="00356064">
            <w:pPr>
              <w:rPr>
                <w:rFonts w:ascii="Arial" w:hAnsi="Arial" w:cs="Arial"/>
                <w:color w:val="000000"/>
                <w:sz w:val="18"/>
                <w:szCs w:val="18"/>
              </w:rPr>
            </w:pPr>
            <w:r w:rsidRPr="00794DFA">
              <w:rPr>
                <w:rFonts w:ascii="Arial" w:hAnsi="Arial" w:cs="Arial"/>
                <w:color w:val="000000"/>
                <w:sz w:val="18"/>
                <w:szCs w:val="18"/>
              </w:rPr>
              <w:t xml:space="preserve">Platina mecánica rectangular </w:t>
            </w:r>
            <w:r>
              <w:rPr>
                <w:rFonts w:ascii="Arial" w:hAnsi="Arial" w:cs="Arial"/>
                <w:color w:val="000000"/>
                <w:sz w:val="18"/>
                <w:szCs w:val="18"/>
              </w:rPr>
              <w:t>140</w:t>
            </w:r>
            <w:r w:rsidRPr="00794DFA">
              <w:rPr>
                <w:rFonts w:ascii="Arial" w:hAnsi="Arial" w:cs="Arial"/>
                <w:color w:val="000000"/>
                <w:sz w:val="18"/>
                <w:szCs w:val="18"/>
              </w:rPr>
              <w:t xml:space="preserve"> x 1</w:t>
            </w:r>
            <w:r>
              <w:rPr>
                <w:rFonts w:ascii="Arial" w:hAnsi="Arial" w:cs="Arial"/>
                <w:color w:val="000000"/>
                <w:sz w:val="18"/>
                <w:szCs w:val="18"/>
              </w:rPr>
              <w:t xml:space="preserve">35 </w:t>
            </w:r>
            <w:r w:rsidRPr="00794DFA">
              <w:rPr>
                <w:rFonts w:ascii="Arial" w:hAnsi="Arial" w:cs="Arial"/>
                <w:color w:val="000000"/>
                <w:sz w:val="18"/>
                <w:szCs w:val="18"/>
              </w:rPr>
              <w:t>mm, rango de movimiento X/Y 7</w:t>
            </w:r>
            <w:r>
              <w:rPr>
                <w:rFonts w:ascii="Arial" w:hAnsi="Arial" w:cs="Arial"/>
                <w:color w:val="000000"/>
                <w:sz w:val="18"/>
                <w:szCs w:val="18"/>
              </w:rPr>
              <w:t>5</w:t>
            </w:r>
            <w:r w:rsidRPr="00794DFA">
              <w:rPr>
                <w:rFonts w:ascii="Arial" w:hAnsi="Arial" w:cs="Arial"/>
                <w:color w:val="000000"/>
                <w:sz w:val="18"/>
                <w:szCs w:val="18"/>
              </w:rPr>
              <w:t xml:space="preserve">mm x </w:t>
            </w:r>
            <w:r>
              <w:rPr>
                <w:rFonts w:ascii="Arial" w:hAnsi="Arial" w:cs="Arial"/>
                <w:color w:val="000000"/>
                <w:sz w:val="18"/>
                <w:szCs w:val="18"/>
              </w:rPr>
              <w:t>4</w:t>
            </w:r>
            <w:r w:rsidRPr="00794DFA">
              <w:rPr>
                <w:rFonts w:ascii="Arial" w:hAnsi="Arial" w:cs="Arial"/>
                <w:color w:val="000000"/>
                <w:sz w:val="18"/>
                <w:szCs w:val="18"/>
              </w:rPr>
              <w:t xml:space="preserve">0mm, con controles de movimiento para portaobjetos </w:t>
            </w:r>
            <w:r w:rsidR="006E4E52" w:rsidRPr="00794DFA">
              <w:rPr>
                <w:rFonts w:ascii="Arial" w:hAnsi="Arial" w:cs="Arial"/>
                <w:color w:val="000000"/>
                <w:sz w:val="18"/>
                <w:szCs w:val="18"/>
              </w:rPr>
              <w:t>estándar</w:t>
            </w:r>
            <w:r w:rsidR="006E4E52">
              <w:rPr>
                <w:rFonts w:ascii="Arial" w:hAnsi="Arial" w:cs="Arial"/>
                <w:color w:val="000000"/>
                <w:sz w:val="18"/>
                <w:szCs w:val="18"/>
              </w:rPr>
              <w:t>.</w:t>
            </w:r>
          </w:p>
        </w:tc>
      </w:tr>
      <w:tr w:rsidR="008461A3" w:rsidRPr="00794DFA" w14:paraId="10F6F6B3" w14:textId="77777777" w:rsidTr="008461A3">
        <w:trPr>
          <w:trHeight w:val="201"/>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7AFB666F" w14:textId="77777777" w:rsidR="008461A3" w:rsidRPr="00794DFA" w:rsidRDefault="008461A3" w:rsidP="00356064">
            <w:pPr>
              <w:rPr>
                <w:rFonts w:ascii="Arial" w:hAnsi="Arial" w:cs="Arial"/>
                <w:color w:val="000000"/>
                <w:sz w:val="18"/>
                <w:szCs w:val="18"/>
              </w:rPr>
            </w:pPr>
            <w:r w:rsidRPr="00794DFA">
              <w:rPr>
                <w:rFonts w:ascii="Arial" w:hAnsi="Arial" w:cs="Arial"/>
                <w:color w:val="000000"/>
                <w:sz w:val="18"/>
                <w:szCs w:val="18"/>
              </w:rPr>
              <w:t>Condensador Abbe NA 1.25 con posición para lentes. Diafragma de Iris</w:t>
            </w:r>
          </w:p>
          <w:p w14:paraId="19959CD3" w14:textId="4365299B" w:rsidR="008461A3" w:rsidRPr="00794DFA" w:rsidRDefault="008461A3" w:rsidP="00356064">
            <w:pPr>
              <w:rPr>
                <w:rFonts w:ascii="Arial" w:hAnsi="Arial" w:cs="Arial"/>
                <w:color w:val="000000"/>
                <w:sz w:val="18"/>
                <w:szCs w:val="18"/>
              </w:rPr>
            </w:pPr>
            <w:r w:rsidRPr="00794DFA">
              <w:rPr>
                <w:rFonts w:ascii="Arial" w:hAnsi="Arial" w:cs="Arial"/>
                <w:color w:val="000000"/>
                <w:sz w:val="18"/>
                <w:szCs w:val="18"/>
              </w:rPr>
              <w:t xml:space="preserve">Movimiento de rejillas </w:t>
            </w:r>
            <w:r w:rsidR="006E4E52" w:rsidRPr="00794DFA">
              <w:rPr>
                <w:rFonts w:ascii="Arial" w:hAnsi="Arial" w:cs="Arial"/>
                <w:color w:val="000000"/>
                <w:sz w:val="18"/>
                <w:szCs w:val="18"/>
              </w:rPr>
              <w:t>(sin</w:t>
            </w:r>
            <w:r w:rsidRPr="00794DFA">
              <w:rPr>
                <w:rFonts w:ascii="Arial" w:hAnsi="Arial" w:cs="Arial"/>
                <w:color w:val="000000"/>
                <w:sz w:val="18"/>
                <w:szCs w:val="18"/>
              </w:rPr>
              <w:t xml:space="preserve"> cremallera) y piñones con guías de metal.</w:t>
            </w:r>
          </w:p>
        </w:tc>
      </w:tr>
      <w:tr w:rsidR="008461A3" w:rsidRPr="00794DFA" w14:paraId="6522B1BB" w14:textId="77777777" w:rsidTr="008461A3">
        <w:trPr>
          <w:trHeight w:val="201"/>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6D62FAE7" w14:textId="2004DB09" w:rsidR="008461A3" w:rsidRPr="00794DFA" w:rsidRDefault="008461A3" w:rsidP="00356064">
            <w:pPr>
              <w:rPr>
                <w:rFonts w:ascii="Arial" w:hAnsi="Arial" w:cs="Arial"/>
                <w:color w:val="000000"/>
                <w:sz w:val="18"/>
                <w:szCs w:val="18"/>
              </w:rPr>
            </w:pPr>
            <w:r w:rsidRPr="00794DFA">
              <w:rPr>
                <w:rFonts w:ascii="Arial" w:hAnsi="Arial" w:cs="Arial"/>
                <w:b/>
                <w:bCs/>
                <w:color w:val="000000"/>
                <w:sz w:val="18"/>
                <w:szCs w:val="18"/>
              </w:rPr>
              <w:t>ENFOQUE</w:t>
            </w:r>
            <w:r w:rsidRPr="00794DFA">
              <w:rPr>
                <w:rFonts w:ascii="Arial" w:hAnsi="Arial" w:cs="Arial"/>
                <w:color w:val="000000"/>
                <w:sz w:val="18"/>
                <w:szCs w:val="18"/>
              </w:rPr>
              <w:t xml:space="preserve">: Mandos </w:t>
            </w:r>
            <w:proofErr w:type="spellStart"/>
            <w:r w:rsidRPr="00794DFA">
              <w:rPr>
                <w:rFonts w:ascii="Arial" w:hAnsi="Arial" w:cs="Arial"/>
                <w:color w:val="000000"/>
                <w:sz w:val="18"/>
                <w:szCs w:val="18"/>
              </w:rPr>
              <w:t>macrométricos</w:t>
            </w:r>
            <w:proofErr w:type="spellEnd"/>
            <w:r w:rsidRPr="00794DFA">
              <w:rPr>
                <w:rFonts w:ascii="Arial" w:hAnsi="Arial" w:cs="Arial"/>
                <w:color w:val="000000"/>
                <w:sz w:val="18"/>
                <w:szCs w:val="18"/>
              </w:rPr>
              <w:t xml:space="preserve"> y micrométricos </w:t>
            </w:r>
            <w:proofErr w:type="spellStart"/>
            <w:r w:rsidRPr="00794DFA">
              <w:rPr>
                <w:rFonts w:ascii="Arial" w:hAnsi="Arial" w:cs="Arial"/>
                <w:color w:val="000000"/>
                <w:sz w:val="18"/>
                <w:szCs w:val="18"/>
              </w:rPr>
              <w:t>co</w:t>
            </w:r>
            <w:proofErr w:type="spellEnd"/>
            <w:r w:rsidRPr="00794DFA">
              <w:rPr>
                <w:rFonts w:ascii="Arial" w:hAnsi="Arial" w:cs="Arial"/>
                <w:color w:val="000000"/>
                <w:sz w:val="18"/>
                <w:szCs w:val="18"/>
              </w:rPr>
              <w:t xml:space="preserve">-axiales. Movimiento del mando micrométrico a </w:t>
            </w:r>
            <w:r>
              <w:rPr>
                <w:rFonts w:ascii="Arial" w:hAnsi="Arial" w:cs="Arial"/>
                <w:color w:val="000000"/>
                <w:sz w:val="18"/>
                <w:szCs w:val="18"/>
              </w:rPr>
              <w:t>2 micras</w:t>
            </w:r>
            <w:r w:rsidR="00DF5A1A">
              <w:rPr>
                <w:rFonts w:ascii="Arial" w:hAnsi="Arial" w:cs="Arial"/>
                <w:color w:val="000000"/>
                <w:sz w:val="18"/>
                <w:szCs w:val="18"/>
              </w:rPr>
              <w:t>.</w:t>
            </w:r>
          </w:p>
        </w:tc>
      </w:tr>
      <w:tr w:rsidR="008461A3" w:rsidRPr="00794DFA" w14:paraId="582AF3C4" w14:textId="77777777" w:rsidTr="008461A3">
        <w:trPr>
          <w:trHeight w:val="201"/>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tcPr>
          <w:p w14:paraId="7F094E43" w14:textId="2D53968F" w:rsidR="008461A3" w:rsidRPr="00794DFA" w:rsidRDefault="008461A3" w:rsidP="00356064">
            <w:pPr>
              <w:rPr>
                <w:rFonts w:ascii="Arial" w:hAnsi="Arial" w:cs="Arial"/>
                <w:sz w:val="18"/>
                <w:szCs w:val="18"/>
              </w:rPr>
            </w:pPr>
            <w:r w:rsidRPr="00794DFA">
              <w:rPr>
                <w:rFonts w:ascii="Arial" w:hAnsi="Arial" w:cs="Arial"/>
                <w:b/>
                <w:bCs/>
                <w:sz w:val="18"/>
                <w:szCs w:val="18"/>
              </w:rPr>
              <w:t>ILUMINACION</w:t>
            </w:r>
            <w:r w:rsidRPr="00794DFA">
              <w:rPr>
                <w:rFonts w:ascii="Arial" w:hAnsi="Arial" w:cs="Arial"/>
                <w:sz w:val="18"/>
                <w:szCs w:val="18"/>
              </w:rPr>
              <w:t>: Iluminación LED</w:t>
            </w:r>
            <w:r>
              <w:rPr>
                <w:rFonts w:ascii="Arial" w:hAnsi="Arial" w:cs="Arial"/>
                <w:sz w:val="18"/>
                <w:szCs w:val="18"/>
              </w:rPr>
              <w:t xml:space="preserve"> Koehler de 1W o menor</w:t>
            </w:r>
            <w:r w:rsidRPr="00794DFA">
              <w:rPr>
                <w:rFonts w:ascii="Arial" w:hAnsi="Arial" w:cs="Arial"/>
                <w:sz w:val="18"/>
                <w:szCs w:val="18"/>
              </w:rPr>
              <w:t xml:space="preserve"> con control variable de iluminación, con duración de 30,000 horas o </w:t>
            </w:r>
            <w:r w:rsidR="006E4E52" w:rsidRPr="00794DFA">
              <w:rPr>
                <w:rFonts w:ascii="Arial" w:hAnsi="Arial" w:cs="Arial"/>
                <w:sz w:val="18"/>
                <w:szCs w:val="18"/>
              </w:rPr>
              <w:t>más</w:t>
            </w:r>
            <w:r w:rsidRPr="00794DFA">
              <w:rPr>
                <w:rFonts w:ascii="Arial" w:hAnsi="Arial" w:cs="Arial"/>
                <w:sz w:val="18"/>
                <w:szCs w:val="18"/>
              </w:rPr>
              <w:t xml:space="preserve"> de vida.</w:t>
            </w:r>
          </w:p>
        </w:tc>
      </w:tr>
      <w:tr w:rsidR="008461A3" w:rsidRPr="00794DFA" w14:paraId="6F894DBD"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tcPr>
          <w:p w14:paraId="02D683DE" w14:textId="77777777" w:rsidR="008461A3" w:rsidRPr="00794DFA" w:rsidRDefault="008461A3" w:rsidP="00356064">
            <w:pPr>
              <w:rPr>
                <w:rFonts w:ascii="Arial" w:hAnsi="Arial" w:cs="Arial"/>
                <w:b/>
                <w:bCs/>
                <w:sz w:val="18"/>
                <w:szCs w:val="18"/>
              </w:rPr>
            </w:pPr>
            <w:r w:rsidRPr="00794DFA">
              <w:rPr>
                <w:rFonts w:ascii="Arial" w:hAnsi="Arial" w:cs="Arial"/>
                <w:b/>
                <w:bCs/>
                <w:sz w:val="18"/>
                <w:szCs w:val="18"/>
              </w:rPr>
              <w:t>ACCESORIOS</w:t>
            </w:r>
          </w:p>
        </w:tc>
      </w:tr>
      <w:tr w:rsidR="008461A3" w:rsidRPr="00794DFA" w14:paraId="437BBAD6"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tcPr>
          <w:p w14:paraId="7D2EA409" w14:textId="79CB0FCC" w:rsidR="008461A3" w:rsidRPr="00794DFA" w:rsidRDefault="008461A3" w:rsidP="00356064">
            <w:pPr>
              <w:rPr>
                <w:rFonts w:ascii="Arial" w:hAnsi="Arial" w:cs="Arial"/>
                <w:sz w:val="18"/>
                <w:szCs w:val="18"/>
              </w:rPr>
            </w:pPr>
            <w:r>
              <w:rPr>
                <w:rFonts w:ascii="Arial" w:hAnsi="Arial" w:cs="Arial"/>
                <w:sz w:val="18"/>
                <w:szCs w:val="18"/>
              </w:rPr>
              <w:t xml:space="preserve">Funda de protección </w:t>
            </w:r>
            <w:r w:rsidR="00DF5A1A">
              <w:rPr>
                <w:rFonts w:ascii="Arial" w:hAnsi="Arial" w:cs="Arial"/>
                <w:sz w:val="18"/>
                <w:szCs w:val="18"/>
              </w:rPr>
              <w:t>(</w:t>
            </w:r>
            <w:r w:rsidR="00DF5A1A" w:rsidRPr="00DF5A1A">
              <w:rPr>
                <w:rFonts w:ascii="Arial" w:hAnsi="Arial" w:cs="Arial"/>
                <w:i/>
                <w:iCs/>
                <w:sz w:val="18"/>
                <w:szCs w:val="18"/>
              </w:rPr>
              <w:t>opcional</w:t>
            </w:r>
            <w:r w:rsidR="00DF5A1A">
              <w:rPr>
                <w:rFonts w:ascii="Arial" w:hAnsi="Arial" w:cs="Arial"/>
                <w:sz w:val="18"/>
                <w:szCs w:val="18"/>
              </w:rPr>
              <w:t>)</w:t>
            </w:r>
          </w:p>
          <w:p w14:paraId="0157DA38" w14:textId="2511AE79" w:rsidR="008461A3" w:rsidRPr="00794DFA" w:rsidRDefault="008461A3" w:rsidP="00356064">
            <w:pPr>
              <w:rPr>
                <w:rFonts w:ascii="Arial" w:hAnsi="Arial" w:cs="Arial"/>
                <w:sz w:val="18"/>
                <w:szCs w:val="18"/>
              </w:rPr>
            </w:pPr>
            <w:r w:rsidRPr="00794DFA">
              <w:rPr>
                <w:rFonts w:ascii="Arial" w:hAnsi="Arial" w:cs="Arial"/>
                <w:sz w:val="18"/>
                <w:szCs w:val="18"/>
              </w:rPr>
              <w:t xml:space="preserve">Conexión para </w:t>
            </w:r>
            <w:r w:rsidR="00DF5A1A" w:rsidRPr="00794DFA">
              <w:rPr>
                <w:rFonts w:ascii="Arial" w:hAnsi="Arial" w:cs="Arial"/>
                <w:sz w:val="18"/>
                <w:szCs w:val="18"/>
              </w:rPr>
              <w:t>cámara</w:t>
            </w:r>
            <w:r w:rsidRPr="00794DFA">
              <w:rPr>
                <w:rFonts w:ascii="Arial" w:hAnsi="Arial" w:cs="Arial"/>
                <w:sz w:val="18"/>
                <w:szCs w:val="18"/>
              </w:rPr>
              <w:t xml:space="preserve"> a futuro.</w:t>
            </w:r>
          </w:p>
          <w:p w14:paraId="225B5968" w14:textId="105D9CF8" w:rsidR="008461A3" w:rsidRPr="00794DFA" w:rsidRDefault="008461A3" w:rsidP="00356064">
            <w:pPr>
              <w:rPr>
                <w:rFonts w:ascii="Arial" w:hAnsi="Arial" w:cs="Arial"/>
                <w:sz w:val="18"/>
                <w:szCs w:val="18"/>
              </w:rPr>
            </w:pPr>
            <w:r w:rsidRPr="00794DFA">
              <w:rPr>
                <w:rFonts w:ascii="Arial" w:hAnsi="Arial" w:cs="Arial"/>
                <w:sz w:val="18"/>
                <w:szCs w:val="18"/>
              </w:rPr>
              <w:t xml:space="preserve">Aceite de inmersión </w:t>
            </w:r>
          </w:p>
        </w:tc>
      </w:tr>
      <w:tr w:rsidR="008461A3" w:rsidRPr="00794DFA" w14:paraId="664836D2"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7CBB843F" w14:textId="77777777" w:rsidR="008461A3" w:rsidRPr="00794DFA" w:rsidRDefault="008461A3" w:rsidP="00356064">
            <w:pPr>
              <w:rPr>
                <w:rFonts w:ascii="Arial" w:hAnsi="Arial" w:cs="Arial"/>
                <w:b/>
                <w:bCs/>
                <w:color w:val="000000"/>
                <w:sz w:val="18"/>
                <w:szCs w:val="18"/>
              </w:rPr>
            </w:pPr>
            <w:r w:rsidRPr="00794DFA">
              <w:rPr>
                <w:rFonts w:ascii="Arial" w:hAnsi="Arial" w:cs="Arial"/>
                <w:b/>
                <w:bCs/>
                <w:color w:val="000000"/>
                <w:sz w:val="18"/>
                <w:szCs w:val="18"/>
              </w:rPr>
              <w:t>REQUERIMIENTOS DE ENERGIA</w:t>
            </w:r>
          </w:p>
        </w:tc>
      </w:tr>
      <w:tr w:rsidR="008461A3" w:rsidRPr="00794DFA" w14:paraId="4A69150B"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7B6C00E9" w14:textId="77777777" w:rsidR="008461A3" w:rsidRPr="00794DFA" w:rsidRDefault="008461A3" w:rsidP="00356064">
            <w:pPr>
              <w:rPr>
                <w:rFonts w:ascii="Arial" w:hAnsi="Arial" w:cs="Arial"/>
                <w:color w:val="000000"/>
                <w:sz w:val="18"/>
                <w:szCs w:val="18"/>
              </w:rPr>
            </w:pPr>
            <w:r w:rsidRPr="00794DFA">
              <w:rPr>
                <w:rFonts w:ascii="Arial" w:hAnsi="Arial" w:cs="Arial"/>
                <w:color w:val="000000"/>
                <w:sz w:val="18"/>
                <w:szCs w:val="18"/>
              </w:rPr>
              <w:t>Entrada universal 100V- 240V AC, 50/60Hz, con estabilizador incorporado de voltaje externo.</w:t>
            </w:r>
          </w:p>
        </w:tc>
      </w:tr>
      <w:tr w:rsidR="008461A3" w:rsidRPr="00794DFA" w14:paraId="4EF4113F"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3C592CC0" w14:textId="77777777" w:rsidR="008461A3" w:rsidRPr="00794DFA" w:rsidRDefault="008461A3" w:rsidP="00356064">
            <w:pPr>
              <w:rPr>
                <w:rFonts w:ascii="Arial" w:hAnsi="Arial" w:cs="Arial"/>
                <w:b/>
                <w:bCs/>
                <w:color w:val="000000"/>
                <w:sz w:val="18"/>
                <w:szCs w:val="18"/>
              </w:rPr>
            </w:pPr>
            <w:r w:rsidRPr="00794DFA">
              <w:rPr>
                <w:rFonts w:ascii="Arial" w:hAnsi="Arial" w:cs="Arial"/>
                <w:b/>
                <w:bCs/>
                <w:color w:val="000000"/>
                <w:sz w:val="18"/>
                <w:szCs w:val="18"/>
              </w:rPr>
              <w:t>NORMATIVA A CUMPLIR</w:t>
            </w:r>
          </w:p>
        </w:tc>
      </w:tr>
      <w:tr w:rsidR="008461A3" w:rsidRPr="00794DFA" w14:paraId="5294585F" w14:textId="77777777" w:rsidTr="008461A3">
        <w:trPr>
          <w:trHeight w:val="472"/>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044675C8" w14:textId="77777777" w:rsidR="008461A3" w:rsidRPr="00794DFA" w:rsidRDefault="008461A3" w:rsidP="00356064">
            <w:pPr>
              <w:rPr>
                <w:rFonts w:ascii="Arial" w:hAnsi="Arial" w:cs="Arial"/>
                <w:color w:val="000000"/>
                <w:sz w:val="18"/>
                <w:szCs w:val="18"/>
              </w:rPr>
            </w:pPr>
            <w:r w:rsidRPr="00794DFA">
              <w:rPr>
                <w:rFonts w:ascii="Arial" w:hAnsi="Arial" w:cs="Arial"/>
                <w:color w:val="000000"/>
                <w:sz w:val="18"/>
                <w:szCs w:val="18"/>
              </w:rPr>
              <w:t>El equipo, marca o fabricante deben contar con ISO 13485 vigente o normativa equivalente, adjuntar en la propuesta el respaldo en fotocopia simple.</w:t>
            </w:r>
          </w:p>
        </w:tc>
      </w:tr>
      <w:tr w:rsidR="008461A3" w:rsidRPr="00794DFA" w14:paraId="3CD08F9A" w14:textId="77777777" w:rsidTr="008461A3">
        <w:trPr>
          <w:trHeight w:val="472"/>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00F292D" w14:textId="77777777" w:rsidR="008461A3" w:rsidRPr="00794DFA" w:rsidRDefault="008461A3" w:rsidP="00356064">
            <w:pPr>
              <w:rPr>
                <w:rFonts w:ascii="Arial" w:hAnsi="Arial" w:cs="Arial"/>
                <w:color w:val="000000"/>
                <w:sz w:val="18"/>
                <w:szCs w:val="18"/>
              </w:rPr>
            </w:pPr>
            <w:r w:rsidRPr="00794DFA">
              <w:rPr>
                <w:rFonts w:ascii="Arial" w:hAnsi="Arial" w:cs="Arial"/>
                <w:color w:val="000000"/>
                <w:sz w:val="18"/>
                <w:szCs w:val="18"/>
              </w:rPr>
              <w:t xml:space="preserve">El equipo, marca o fabricante debe contar por lo menos con una de las siguientes certificaciones y/o registros vigentes: </w:t>
            </w:r>
            <w:r w:rsidRPr="006F1D46">
              <w:rPr>
                <w:rFonts w:ascii="Arial" w:hAnsi="Arial" w:cs="Arial"/>
                <w:b/>
                <w:bCs/>
                <w:color w:val="000000"/>
                <w:sz w:val="18"/>
                <w:szCs w:val="18"/>
              </w:rPr>
              <w:t>FDA</w:t>
            </w:r>
            <w:r w:rsidRPr="00794DFA">
              <w:rPr>
                <w:rFonts w:ascii="Arial" w:hAnsi="Arial" w:cs="Arial"/>
                <w:color w:val="000000"/>
                <w:sz w:val="18"/>
                <w:szCs w:val="18"/>
              </w:rPr>
              <w:t xml:space="preserve"> y/o marcado </w:t>
            </w:r>
            <w:r w:rsidRPr="006F1D46">
              <w:rPr>
                <w:rFonts w:ascii="Arial" w:hAnsi="Arial" w:cs="Arial"/>
                <w:b/>
                <w:bCs/>
                <w:color w:val="000000"/>
                <w:sz w:val="18"/>
                <w:szCs w:val="18"/>
              </w:rPr>
              <w:t>CE</w:t>
            </w:r>
            <w:r w:rsidRPr="00794DFA">
              <w:rPr>
                <w:rFonts w:ascii="Arial" w:hAnsi="Arial" w:cs="Arial"/>
                <w:color w:val="000000"/>
                <w:sz w:val="18"/>
                <w:szCs w:val="18"/>
              </w:rPr>
              <w:t>. Adjuntar en la propuesta el respaldo respectivo en fotocopia simple</w:t>
            </w:r>
          </w:p>
          <w:p w14:paraId="00AB7613" w14:textId="77777777" w:rsidR="008461A3" w:rsidRPr="00794DFA" w:rsidRDefault="008461A3" w:rsidP="00356064">
            <w:pPr>
              <w:rPr>
                <w:rFonts w:ascii="Arial" w:hAnsi="Arial" w:cs="Arial"/>
                <w:color w:val="000000"/>
                <w:sz w:val="18"/>
                <w:szCs w:val="18"/>
              </w:rPr>
            </w:pPr>
          </w:p>
        </w:tc>
      </w:tr>
      <w:tr w:rsidR="008461A3" w:rsidRPr="00794DFA" w14:paraId="5F67E537" w14:textId="77777777" w:rsidTr="008461A3">
        <w:trPr>
          <w:trHeight w:val="236"/>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821E249" w14:textId="77777777" w:rsidR="008461A3" w:rsidRPr="00794DFA" w:rsidRDefault="008461A3" w:rsidP="00356064">
            <w:pPr>
              <w:rPr>
                <w:rFonts w:ascii="Arial" w:hAnsi="Arial" w:cs="Arial"/>
                <w:b/>
                <w:bCs/>
                <w:color w:val="000000"/>
                <w:sz w:val="18"/>
                <w:szCs w:val="18"/>
              </w:rPr>
            </w:pPr>
            <w:r w:rsidRPr="00794DFA">
              <w:rPr>
                <w:rFonts w:ascii="Arial" w:hAnsi="Arial" w:cs="Arial"/>
                <w:b/>
                <w:bCs/>
                <w:color w:val="000000"/>
                <w:sz w:val="18"/>
                <w:szCs w:val="18"/>
              </w:rPr>
              <w:t>DOCUMENTACION TECNICA</w:t>
            </w:r>
          </w:p>
        </w:tc>
      </w:tr>
      <w:tr w:rsidR="008461A3" w:rsidRPr="00794DFA" w14:paraId="7C2D516A" w14:textId="77777777" w:rsidTr="008461A3">
        <w:trPr>
          <w:trHeight w:val="708"/>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FD14EF7" w14:textId="77777777" w:rsidR="008461A3" w:rsidRPr="00794DFA" w:rsidRDefault="008461A3" w:rsidP="00356064">
            <w:pPr>
              <w:rPr>
                <w:rFonts w:ascii="Arial" w:hAnsi="Arial" w:cs="Arial"/>
                <w:color w:val="000000"/>
                <w:sz w:val="18"/>
                <w:szCs w:val="18"/>
              </w:rPr>
            </w:pPr>
            <w:r w:rsidRPr="006F1D46">
              <w:rPr>
                <w:rFonts w:ascii="Arial" w:hAnsi="Arial" w:cs="Arial"/>
                <w:b/>
                <w:bCs/>
                <w:color w:val="000000"/>
                <w:sz w:val="18"/>
                <w:szCs w:val="18"/>
              </w:rPr>
              <w:t>CATALOGO O FICHA TECNICA</w:t>
            </w:r>
            <w:r w:rsidRPr="00794DFA">
              <w:rPr>
                <w:rFonts w:ascii="Arial" w:hAnsi="Arial" w:cs="Arial"/>
                <w:color w:val="000000"/>
                <w:sz w:val="18"/>
                <w:szCs w:val="18"/>
              </w:rPr>
              <w:t>: adjuntar el mismo en la propuesta, en formato físico, de preferencia en idioma español, con imagen y datos técnicos que respalden el cumplimiento a las especificaciones técnicas, además de las dimensiones, requerimientos de espacio e instalación (si corresponde)</w:t>
            </w:r>
          </w:p>
        </w:tc>
      </w:tr>
      <w:tr w:rsidR="008461A3" w:rsidRPr="00794DFA" w14:paraId="190675AE" w14:textId="77777777" w:rsidTr="008461A3">
        <w:trPr>
          <w:trHeight w:val="68"/>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71995853" w14:textId="77777777" w:rsidR="008461A3" w:rsidRPr="00794DFA" w:rsidRDefault="008461A3" w:rsidP="00356064">
            <w:pPr>
              <w:rPr>
                <w:rFonts w:ascii="Arial" w:hAnsi="Arial" w:cs="Arial"/>
                <w:color w:val="000000"/>
                <w:sz w:val="18"/>
                <w:szCs w:val="18"/>
              </w:rPr>
            </w:pPr>
            <w:r w:rsidRPr="006F1D46">
              <w:rPr>
                <w:rFonts w:ascii="Arial" w:hAnsi="Arial" w:cs="Arial"/>
                <w:b/>
                <w:bCs/>
                <w:color w:val="000000"/>
                <w:sz w:val="18"/>
                <w:szCs w:val="18"/>
              </w:rPr>
              <w:t>MANUAL DE USUARIO</w:t>
            </w:r>
            <w:r w:rsidRPr="00794DFA">
              <w:rPr>
                <w:rFonts w:ascii="Arial" w:hAnsi="Arial" w:cs="Arial"/>
                <w:color w:val="000000"/>
                <w:sz w:val="18"/>
                <w:szCs w:val="18"/>
              </w:rPr>
              <w:t>: en caso de adjudicación, máximo hasta el momento de la recepción se deberá entregar el manual original en físico; si el mismo no está en español acompañar una traducción o guía de uso</w:t>
            </w:r>
          </w:p>
        </w:tc>
      </w:tr>
      <w:tr w:rsidR="008461A3" w:rsidRPr="00794DFA" w14:paraId="3F328A64" w14:textId="77777777" w:rsidTr="008461A3">
        <w:trPr>
          <w:trHeight w:val="158"/>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7DD5FF7" w14:textId="77777777" w:rsidR="008461A3" w:rsidRPr="00794DFA" w:rsidRDefault="008461A3" w:rsidP="00356064">
            <w:pPr>
              <w:rPr>
                <w:rFonts w:ascii="Arial" w:hAnsi="Arial" w:cs="Arial"/>
                <w:color w:val="000000"/>
                <w:sz w:val="18"/>
                <w:szCs w:val="18"/>
              </w:rPr>
            </w:pPr>
            <w:r w:rsidRPr="006F1D46">
              <w:rPr>
                <w:rFonts w:ascii="Arial" w:hAnsi="Arial" w:cs="Arial"/>
                <w:b/>
                <w:bCs/>
                <w:color w:val="000000"/>
                <w:sz w:val="18"/>
                <w:szCs w:val="18"/>
              </w:rPr>
              <w:t>MANUAL DE SERVICIO</w:t>
            </w:r>
            <w:r w:rsidRPr="00794DFA">
              <w:rPr>
                <w:rFonts w:ascii="Arial" w:hAnsi="Arial" w:cs="Arial"/>
                <w:color w:val="000000"/>
                <w:sz w:val="18"/>
                <w:szCs w:val="18"/>
              </w:rPr>
              <w:t>: en caso de adjudicación, máximo hasta el momento de la recepción, se deberá entregar el manual en español o inglés, en formato físico o digital</w:t>
            </w:r>
          </w:p>
        </w:tc>
      </w:tr>
      <w:tr w:rsidR="008461A3" w:rsidRPr="00794DFA" w14:paraId="797E553A"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10F402F6" w14:textId="77777777" w:rsidR="008461A3" w:rsidRPr="00794DFA" w:rsidRDefault="008461A3" w:rsidP="00356064">
            <w:pPr>
              <w:rPr>
                <w:rFonts w:ascii="Arial" w:hAnsi="Arial" w:cs="Arial"/>
                <w:b/>
                <w:bCs/>
                <w:color w:val="000000"/>
                <w:sz w:val="18"/>
                <w:szCs w:val="18"/>
              </w:rPr>
            </w:pPr>
            <w:r w:rsidRPr="00794DFA">
              <w:rPr>
                <w:rFonts w:ascii="Arial" w:hAnsi="Arial" w:cs="Arial"/>
                <w:b/>
                <w:bCs/>
                <w:color w:val="000000"/>
                <w:sz w:val="18"/>
                <w:szCs w:val="18"/>
              </w:rPr>
              <w:t>RECEPCION CON INSTALACION, PRUEBAS, PUESTA EN FUNCIONAMIENTO Y CAPACITACION</w:t>
            </w:r>
          </w:p>
        </w:tc>
      </w:tr>
      <w:tr w:rsidR="008461A3" w:rsidRPr="00794DFA" w14:paraId="25DE4088"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7E989AF6" w14:textId="77777777" w:rsidR="008461A3" w:rsidRPr="00794DFA" w:rsidRDefault="008461A3" w:rsidP="00356064">
            <w:pPr>
              <w:rPr>
                <w:rFonts w:ascii="Arial" w:hAnsi="Arial" w:cs="Arial"/>
                <w:color w:val="000000"/>
                <w:sz w:val="18"/>
                <w:szCs w:val="18"/>
              </w:rPr>
            </w:pPr>
            <w:r w:rsidRPr="006F1D46">
              <w:rPr>
                <w:rFonts w:ascii="Arial" w:hAnsi="Arial" w:cs="Arial"/>
                <w:b/>
                <w:bCs/>
                <w:color w:val="000000"/>
                <w:sz w:val="18"/>
                <w:szCs w:val="18"/>
              </w:rPr>
              <w:t>LUGAR</w:t>
            </w:r>
            <w:r w:rsidRPr="00794DFA">
              <w:rPr>
                <w:rFonts w:ascii="Arial" w:hAnsi="Arial" w:cs="Arial"/>
                <w:color w:val="000000"/>
                <w:sz w:val="18"/>
                <w:szCs w:val="18"/>
              </w:rPr>
              <w:t>: En Ambientes De La CSBP Regional La Paz</w:t>
            </w:r>
          </w:p>
        </w:tc>
      </w:tr>
      <w:tr w:rsidR="008461A3" w:rsidRPr="00794DFA" w14:paraId="7BA91183"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5A5E5D46" w14:textId="77777777" w:rsidR="008461A3" w:rsidRPr="00794DFA" w:rsidRDefault="008461A3" w:rsidP="00356064">
            <w:pPr>
              <w:rPr>
                <w:rFonts w:ascii="Arial" w:hAnsi="Arial" w:cs="Arial"/>
                <w:color w:val="000000"/>
                <w:sz w:val="18"/>
                <w:szCs w:val="18"/>
              </w:rPr>
            </w:pPr>
            <w:r w:rsidRPr="006F1D46">
              <w:rPr>
                <w:rFonts w:ascii="Arial" w:hAnsi="Arial" w:cs="Arial"/>
                <w:b/>
                <w:bCs/>
                <w:color w:val="000000"/>
                <w:sz w:val="18"/>
                <w:szCs w:val="18"/>
              </w:rPr>
              <w:t>PLAZO</w:t>
            </w:r>
            <w:r w:rsidRPr="00794DFA">
              <w:rPr>
                <w:rFonts w:ascii="Arial" w:hAnsi="Arial" w:cs="Arial"/>
                <w:color w:val="000000"/>
                <w:sz w:val="18"/>
                <w:szCs w:val="18"/>
              </w:rPr>
              <w:t>: No Mayor A</w:t>
            </w:r>
            <w:r>
              <w:rPr>
                <w:rFonts w:ascii="Arial" w:hAnsi="Arial" w:cs="Arial"/>
                <w:color w:val="000000"/>
                <w:sz w:val="18"/>
                <w:szCs w:val="18"/>
              </w:rPr>
              <w:t xml:space="preserve"> [30]</w:t>
            </w:r>
            <w:r w:rsidRPr="00794DFA">
              <w:rPr>
                <w:rFonts w:ascii="Arial" w:hAnsi="Arial" w:cs="Arial"/>
                <w:color w:val="000000"/>
                <w:sz w:val="18"/>
                <w:szCs w:val="18"/>
              </w:rPr>
              <w:t xml:space="preserve"> </w:t>
            </w:r>
            <w:r w:rsidRPr="00360ADB">
              <w:rPr>
                <w:rFonts w:ascii="Arial" w:hAnsi="Arial" w:cs="Arial"/>
                <w:sz w:val="18"/>
                <w:szCs w:val="18"/>
              </w:rPr>
              <w:t xml:space="preserve">Treinta Días </w:t>
            </w:r>
            <w:r w:rsidRPr="00794DFA">
              <w:rPr>
                <w:rFonts w:ascii="Arial" w:hAnsi="Arial" w:cs="Arial"/>
                <w:color w:val="000000"/>
                <w:sz w:val="18"/>
                <w:szCs w:val="18"/>
              </w:rPr>
              <w:t>Calendario</w:t>
            </w:r>
          </w:p>
        </w:tc>
      </w:tr>
      <w:tr w:rsidR="008461A3" w:rsidRPr="00794DFA" w14:paraId="463CBBA4" w14:textId="77777777" w:rsidTr="008461A3">
        <w:trPr>
          <w:trHeight w:val="472"/>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011BDB6" w14:textId="77777777" w:rsidR="008461A3" w:rsidRPr="00794DFA" w:rsidRDefault="008461A3" w:rsidP="00356064">
            <w:pPr>
              <w:rPr>
                <w:rFonts w:ascii="Arial" w:hAnsi="Arial" w:cs="Arial"/>
                <w:color w:val="000000"/>
                <w:sz w:val="18"/>
                <w:szCs w:val="18"/>
              </w:rPr>
            </w:pPr>
            <w:r w:rsidRPr="006F1D46">
              <w:rPr>
                <w:rFonts w:ascii="Arial" w:hAnsi="Arial" w:cs="Arial"/>
                <w:b/>
                <w:bCs/>
                <w:color w:val="000000"/>
                <w:sz w:val="18"/>
                <w:szCs w:val="18"/>
              </w:rPr>
              <w:t>MATERIALES E INSUMOS</w:t>
            </w:r>
            <w:r w:rsidRPr="00794DFA">
              <w:rPr>
                <w:rFonts w:ascii="Arial" w:hAnsi="Arial" w:cs="Arial"/>
                <w:color w:val="000000"/>
                <w:sz w:val="18"/>
                <w:szCs w:val="18"/>
              </w:rPr>
              <w:t>: debe disponerse de todo lo necesario para la correcta instalación, pruebas y puesta en funcionamiento del equipo</w:t>
            </w:r>
          </w:p>
        </w:tc>
      </w:tr>
      <w:tr w:rsidR="008461A3" w:rsidRPr="00794DFA" w14:paraId="747E045B"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2F749C3" w14:textId="77777777" w:rsidR="008461A3" w:rsidRPr="00794DFA" w:rsidRDefault="008461A3" w:rsidP="00356064">
            <w:pPr>
              <w:rPr>
                <w:rFonts w:ascii="Arial" w:hAnsi="Arial" w:cs="Arial"/>
                <w:color w:val="000000"/>
                <w:sz w:val="18"/>
                <w:szCs w:val="18"/>
              </w:rPr>
            </w:pPr>
            <w:r w:rsidRPr="006F1D46">
              <w:rPr>
                <w:rFonts w:ascii="Arial" w:hAnsi="Arial" w:cs="Arial"/>
                <w:b/>
                <w:bCs/>
                <w:color w:val="000000"/>
                <w:sz w:val="18"/>
                <w:szCs w:val="18"/>
              </w:rPr>
              <w:lastRenderedPageBreak/>
              <w:t>CAPACITACION</w:t>
            </w:r>
            <w:r w:rsidRPr="00794DFA">
              <w:rPr>
                <w:rFonts w:ascii="Arial" w:hAnsi="Arial" w:cs="Arial"/>
                <w:color w:val="000000"/>
                <w:sz w:val="18"/>
                <w:szCs w:val="18"/>
              </w:rPr>
              <w:t>: en el uso y cuidados del equipo, además de la capacitación técnica para el personal de mantenimiento.</w:t>
            </w:r>
          </w:p>
        </w:tc>
      </w:tr>
      <w:tr w:rsidR="008461A3" w:rsidRPr="00794DFA" w14:paraId="043417D2"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217A183D" w14:textId="77777777" w:rsidR="008461A3" w:rsidRPr="00794DFA" w:rsidRDefault="008461A3" w:rsidP="00356064">
            <w:pPr>
              <w:rPr>
                <w:rFonts w:ascii="Arial" w:hAnsi="Arial" w:cs="Arial"/>
                <w:b/>
                <w:bCs/>
                <w:color w:val="000000"/>
                <w:sz w:val="18"/>
                <w:szCs w:val="18"/>
              </w:rPr>
            </w:pPr>
            <w:r w:rsidRPr="00794DFA">
              <w:rPr>
                <w:rFonts w:ascii="Arial" w:hAnsi="Arial" w:cs="Arial"/>
                <w:b/>
                <w:bCs/>
                <w:color w:val="000000"/>
                <w:sz w:val="18"/>
                <w:szCs w:val="18"/>
              </w:rPr>
              <w:t xml:space="preserve">GARANTIAS </w:t>
            </w:r>
          </w:p>
        </w:tc>
      </w:tr>
      <w:tr w:rsidR="008461A3" w:rsidRPr="00794DFA" w14:paraId="5A3F3A07" w14:textId="77777777" w:rsidTr="008461A3">
        <w:trPr>
          <w:trHeight w:val="944"/>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5D827FCC" w14:textId="77777777" w:rsidR="008461A3" w:rsidRPr="00794DFA" w:rsidRDefault="008461A3" w:rsidP="00356064">
            <w:pPr>
              <w:rPr>
                <w:rFonts w:ascii="Arial" w:hAnsi="Arial" w:cs="Arial"/>
                <w:color w:val="000000"/>
                <w:sz w:val="18"/>
                <w:szCs w:val="18"/>
              </w:rPr>
            </w:pPr>
            <w:r w:rsidRPr="006F1D46">
              <w:rPr>
                <w:rFonts w:ascii="Arial" w:hAnsi="Arial" w:cs="Arial"/>
                <w:b/>
                <w:bCs/>
                <w:color w:val="000000"/>
                <w:sz w:val="18"/>
                <w:szCs w:val="18"/>
              </w:rPr>
              <w:t>GARANTIA DE ESTADO Y DATA DE FABRICACION</w:t>
            </w:r>
            <w:r w:rsidRPr="00794DFA">
              <w:rPr>
                <w:rFonts w:ascii="Arial" w:hAnsi="Arial" w:cs="Arial"/>
                <w:color w:val="000000"/>
                <w:sz w:val="18"/>
                <w:szCs w:val="18"/>
              </w:rPr>
              <w:t xml:space="preserve">: el equipo ofertado debe ser nuevo (no debe ser reacondicionado ni de demostración), con antigüedad de fabricación no mayor a dos años. En caso de adjudicación, si la CSBP lo requiere, en la recepción deberá presentar documentación de respaldo (ejemplo certificado de origen, certificado de fabricación, otros) </w:t>
            </w:r>
          </w:p>
        </w:tc>
      </w:tr>
      <w:tr w:rsidR="008461A3" w:rsidRPr="00794DFA" w14:paraId="5AA6E060" w14:textId="77777777" w:rsidTr="008461A3">
        <w:trPr>
          <w:trHeight w:val="944"/>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46A20CEA" w14:textId="77777777" w:rsidR="008461A3" w:rsidRPr="00794DFA" w:rsidRDefault="008461A3" w:rsidP="00356064">
            <w:pPr>
              <w:jc w:val="both"/>
              <w:rPr>
                <w:rFonts w:ascii="Arial" w:hAnsi="Arial" w:cs="Arial"/>
                <w:color w:val="000000"/>
                <w:sz w:val="18"/>
                <w:szCs w:val="18"/>
              </w:rPr>
            </w:pPr>
            <w:r w:rsidRPr="006F1D46">
              <w:rPr>
                <w:rFonts w:ascii="Arial" w:hAnsi="Arial" w:cs="Arial"/>
                <w:b/>
                <w:bCs/>
                <w:color w:val="000000"/>
                <w:sz w:val="18"/>
                <w:szCs w:val="18"/>
              </w:rPr>
              <w:t>GARANTIA COMERCIAL</w:t>
            </w:r>
            <w:r w:rsidRPr="00794DFA">
              <w:rPr>
                <w:rFonts w:ascii="Arial" w:hAnsi="Arial" w:cs="Arial"/>
                <w:color w:val="000000"/>
                <w:sz w:val="18"/>
                <w:szCs w:val="18"/>
              </w:rPr>
              <w:t>: el equipo y accesorios complementarios deben contar con garantía, cobertura de reparación y/o sustitución del equipo, partes, piezas que resulten con fallas y/o defectos de fábrica, vicios ocultos, desgastes prematuros, mala instalación y/o mantenimiento del servicio técnico.</w:t>
            </w:r>
          </w:p>
          <w:p w14:paraId="51D635D6" w14:textId="77777777" w:rsidR="008461A3" w:rsidRPr="00794DFA" w:rsidRDefault="008461A3" w:rsidP="00356064">
            <w:pPr>
              <w:rPr>
                <w:rFonts w:ascii="Arial" w:hAnsi="Arial" w:cs="Arial"/>
                <w:color w:val="000000"/>
                <w:sz w:val="18"/>
                <w:szCs w:val="18"/>
              </w:rPr>
            </w:pPr>
            <w:r w:rsidRPr="00794DFA">
              <w:rPr>
                <w:rFonts w:ascii="Arial" w:hAnsi="Arial" w:cs="Arial"/>
                <w:color w:val="000000"/>
                <w:sz w:val="18"/>
                <w:szCs w:val="18"/>
              </w:rPr>
              <w:t>El periodo de esta garantía será no menor a un año vigente a partir de la emisión del acta de recepción y conformidad</w:t>
            </w:r>
          </w:p>
        </w:tc>
      </w:tr>
      <w:tr w:rsidR="008461A3" w:rsidRPr="00794DFA" w14:paraId="7B93E8C9" w14:textId="77777777" w:rsidTr="008461A3">
        <w:trPr>
          <w:trHeight w:val="501"/>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4EFA9EA9" w14:textId="77777777" w:rsidR="008461A3" w:rsidRPr="00794DFA" w:rsidRDefault="008461A3" w:rsidP="00356064">
            <w:pPr>
              <w:rPr>
                <w:rFonts w:ascii="Arial" w:hAnsi="Arial" w:cs="Arial"/>
                <w:color w:val="000000"/>
                <w:sz w:val="18"/>
                <w:szCs w:val="18"/>
              </w:rPr>
            </w:pPr>
            <w:r w:rsidRPr="006F1D46">
              <w:rPr>
                <w:rFonts w:ascii="Arial" w:hAnsi="Arial" w:cs="Arial"/>
                <w:b/>
                <w:bCs/>
                <w:color w:val="000000"/>
                <w:sz w:val="18"/>
                <w:szCs w:val="18"/>
              </w:rPr>
              <w:t>GARANTIA DE SERVICIO TECNICO:</w:t>
            </w:r>
            <w:r w:rsidRPr="00794DFA">
              <w:rPr>
                <w:rFonts w:ascii="Arial" w:hAnsi="Arial" w:cs="Arial"/>
                <w:color w:val="000000"/>
                <w:sz w:val="18"/>
                <w:szCs w:val="18"/>
              </w:rPr>
              <w:t xml:space="preserve"> durante la garantía comercial se debe contar con personal técnico con experiencia, herramientas, repuestos, accesorios e insumos necesarios para la instalación, puesta en funcionamiento y mantenimiento del equipo con base en la ciudad de la paz.  Detallar en la propuesta ubicación, nombre, apellidos y teléfono del personal </w:t>
            </w:r>
          </w:p>
        </w:tc>
      </w:tr>
      <w:tr w:rsidR="008461A3" w:rsidRPr="00794DFA" w14:paraId="0F2E6344" w14:textId="77777777" w:rsidTr="008461A3">
        <w:trPr>
          <w:trHeight w:val="472"/>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74565529" w14:textId="77777777" w:rsidR="008461A3" w:rsidRPr="00794DFA" w:rsidRDefault="008461A3" w:rsidP="00356064">
            <w:pPr>
              <w:rPr>
                <w:rFonts w:ascii="Arial" w:hAnsi="Arial" w:cs="Arial"/>
                <w:color w:val="000000"/>
                <w:sz w:val="18"/>
                <w:szCs w:val="18"/>
              </w:rPr>
            </w:pPr>
            <w:r w:rsidRPr="006F1D46">
              <w:rPr>
                <w:rFonts w:ascii="Arial" w:hAnsi="Arial" w:cs="Arial"/>
                <w:b/>
                <w:bCs/>
                <w:color w:val="000000"/>
                <w:sz w:val="18"/>
                <w:szCs w:val="18"/>
              </w:rPr>
              <w:t>GARANTIA POST VENTA</w:t>
            </w:r>
            <w:r w:rsidRPr="00794DFA">
              <w:rPr>
                <w:rFonts w:ascii="Arial" w:hAnsi="Arial" w:cs="Arial"/>
                <w:color w:val="000000"/>
                <w:sz w:val="18"/>
                <w:szCs w:val="18"/>
              </w:rPr>
              <w:t>: disponibilidad de dotación de insumos, repuestos, accesorios y soporte técnico de por lo menos tres años posterior a la conclusión de la garantía comercial, sujeto a acuerdo entre partes</w:t>
            </w:r>
          </w:p>
        </w:tc>
      </w:tr>
      <w:tr w:rsidR="008461A3" w:rsidRPr="00794DFA" w14:paraId="3C9443C2" w14:textId="77777777" w:rsidTr="008461A3">
        <w:trPr>
          <w:trHeight w:val="922"/>
        </w:trPr>
        <w:tc>
          <w:tcPr>
            <w:tcW w:w="5000" w:type="pct"/>
            <w:tcBorders>
              <w:top w:val="nil"/>
              <w:left w:val="single" w:sz="4" w:space="0" w:color="auto"/>
              <w:bottom w:val="single" w:sz="4" w:space="0" w:color="auto"/>
              <w:right w:val="single" w:sz="4" w:space="0" w:color="auto"/>
            </w:tcBorders>
            <w:shd w:val="clear" w:color="auto" w:fill="auto"/>
            <w:vAlign w:val="center"/>
            <w:hideMark/>
          </w:tcPr>
          <w:p w14:paraId="01A2E4C6" w14:textId="77777777" w:rsidR="008461A3" w:rsidRPr="00794DFA" w:rsidRDefault="008461A3" w:rsidP="00356064">
            <w:pPr>
              <w:rPr>
                <w:rFonts w:ascii="Arial" w:hAnsi="Arial" w:cs="Arial"/>
                <w:color w:val="000000"/>
                <w:sz w:val="18"/>
                <w:szCs w:val="18"/>
              </w:rPr>
            </w:pPr>
            <w:r w:rsidRPr="00360ADB">
              <w:rPr>
                <w:rFonts w:ascii="Arial" w:hAnsi="Arial" w:cs="Arial"/>
                <w:b/>
                <w:bCs/>
                <w:color w:val="000000"/>
                <w:sz w:val="18"/>
                <w:szCs w:val="18"/>
              </w:rPr>
              <w:t>GARANTÍA A PRIMER REQUERIMIENTO DE FUNCIONAMIENTO DE MAQUINARIA Y/O EQUIPO</w:t>
            </w:r>
            <w:r w:rsidRPr="00794DFA">
              <w:rPr>
                <w:rFonts w:ascii="Arial" w:hAnsi="Arial" w:cs="Arial"/>
                <w:color w:val="000000"/>
                <w:sz w:val="18"/>
                <w:szCs w:val="18"/>
              </w:rPr>
              <w:t>: tendrá por objeto garantizar el buen funcionamiento y/o mantenimiento del equipo. el monto de la garantía y su plazo será comunicado por la CSBP. la empresa que se adjudique este bien se compromete a presentar esta garantía al momento de su adjudicación.</w:t>
            </w:r>
          </w:p>
        </w:tc>
      </w:tr>
      <w:tr w:rsidR="008461A3" w:rsidRPr="00794DFA" w14:paraId="27EFB7AD" w14:textId="77777777" w:rsidTr="008461A3">
        <w:trPr>
          <w:trHeight w:val="236"/>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1EF83C6D" w14:textId="77777777" w:rsidR="008461A3" w:rsidRPr="00794DFA" w:rsidRDefault="008461A3" w:rsidP="00356064">
            <w:pPr>
              <w:rPr>
                <w:rFonts w:ascii="Arial" w:hAnsi="Arial" w:cs="Arial"/>
                <w:b/>
                <w:bCs/>
                <w:color w:val="000000"/>
                <w:sz w:val="18"/>
                <w:szCs w:val="18"/>
              </w:rPr>
            </w:pPr>
            <w:r w:rsidRPr="00794DFA">
              <w:rPr>
                <w:rFonts w:ascii="Arial" w:hAnsi="Arial" w:cs="Arial"/>
                <w:b/>
                <w:bCs/>
                <w:color w:val="000000"/>
                <w:sz w:val="18"/>
                <w:szCs w:val="18"/>
              </w:rPr>
              <w:t>SOPORTE TECNICO DURANTE LA GARANTIA COMERCIAL</w:t>
            </w:r>
          </w:p>
        </w:tc>
      </w:tr>
      <w:tr w:rsidR="008461A3" w:rsidRPr="00794DFA" w14:paraId="11ED0807" w14:textId="77777777" w:rsidTr="008461A3">
        <w:trPr>
          <w:trHeight w:val="472"/>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32663CD1" w14:textId="77777777" w:rsidR="008461A3" w:rsidRPr="00794DFA" w:rsidRDefault="008461A3" w:rsidP="00356064">
            <w:pPr>
              <w:rPr>
                <w:rFonts w:ascii="Arial" w:hAnsi="Arial" w:cs="Arial"/>
                <w:color w:val="000000"/>
                <w:sz w:val="18"/>
                <w:szCs w:val="18"/>
              </w:rPr>
            </w:pPr>
            <w:r w:rsidRPr="00360ADB">
              <w:rPr>
                <w:rFonts w:ascii="Arial" w:hAnsi="Arial" w:cs="Arial"/>
                <w:b/>
                <w:bCs/>
                <w:color w:val="000000"/>
                <w:sz w:val="18"/>
                <w:szCs w:val="18"/>
              </w:rPr>
              <w:t>Reforzamiento en la capacitación</w:t>
            </w:r>
            <w:r w:rsidRPr="00794DFA">
              <w:rPr>
                <w:rFonts w:ascii="Arial" w:hAnsi="Arial" w:cs="Arial"/>
                <w:color w:val="000000"/>
                <w:sz w:val="18"/>
                <w:szCs w:val="18"/>
              </w:rPr>
              <w:t>, uso y aplicaciones del equipo en las ocasiones que sea necesario al personal operativo del equipo y al equipo técnico de la CSBP, a requerimiento y programación de la CSBP.</w:t>
            </w:r>
          </w:p>
        </w:tc>
      </w:tr>
      <w:tr w:rsidR="008461A3" w:rsidRPr="00794DFA" w14:paraId="33257C2B" w14:textId="77777777" w:rsidTr="008461A3">
        <w:trPr>
          <w:trHeight w:val="472"/>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4D59A865" w14:textId="77777777" w:rsidR="008461A3" w:rsidRPr="00794DFA" w:rsidRDefault="008461A3" w:rsidP="00356064">
            <w:pPr>
              <w:rPr>
                <w:rFonts w:ascii="Arial" w:hAnsi="Arial" w:cs="Arial"/>
                <w:color w:val="000000"/>
                <w:sz w:val="18"/>
                <w:szCs w:val="18"/>
              </w:rPr>
            </w:pPr>
            <w:r w:rsidRPr="00360ADB">
              <w:rPr>
                <w:rFonts w:ascii="Arial" w:hAnsi="Arial" w:cs="Arial"/>
                <w:b/>
                <w:bCs/>
                <w:color w:val="000000"/>
                <w:sz w:val="18"/>
                <w:szCs w:val="18"/>
              </w:rPr>
              <w:t>Soporte técnico</w:t>
            </w:r>
            <w:r w:rsidRPr="00794DFA">
              <w:rPr>
                <w:rFonts w:ascii="Arial" w:hAnsi="Arial" w:cs="Arial"/>
                <w:color w:val="000000"/>
                <w:sz w:val="18"/>
                <w:szCs w:val="18"/>
              </w:rPr>
              <w:t xml:space="preserve"> inicial en el uso y aplicaciones: mínimo durante la primera semana de funcionamiento del equipo, a requerimiento y programación de la CSBP</w:t>
            </w:r>
          </w:p>
        </w:tc>
      </w:tr>
      <w:tr w:rsidR="008461A3" w:rsidRPr="00794DFA" w14:paraId="249C4491" w14:textId="77777777" w:rsidTr="008461A3">
        <w:trPr>
          <w:trHeight w:val="472"/>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40194195" w14:textId="77777777" w:rsidR="008461A3" w:rsidRPr="00794DFA" w:rsidRDefault="008461A3" w:rsidP="00356064">
            <w:pPr>
              <w:rPr>
                <w:rFonts w:ascii="Arial" w:hAnsi="Arial" w:cs="Arial"/>
                <w:color w:val="000000"/>
                <w:sz w:val="18"/>
                <w:szCs w:val="18"/>
              </w:rPr>
            </w:pPr>
            <w:r w:rsidRPr="00360ADB">
              <w:rPr>
                <w:rFonts w:ascii="Arial" w:hAnsi="Arial" w:cs="Arial"/>
                <w:b/>
                <w:bCs/>
                <w:color w:val="000000"/>
                <w:sz w:val="18"/>
                <w:szCs w:val="18"/>
              </w:rPr>
              <w:t>MANTENIMIENTO PREVENTIVO</w:t>
            </w:r>
            <w:r w:rsidRPr="00794DFA">
              <w:rPr>
                <w:rFonts w:ascii="Arial" w:hAnsi="Arial" w:cs="Arial"/>
                <w:color w:val="000000"/>
                <w:sz w:val="18"/>
                <w:szCs w:val="18"/>
              </w:rPr>
              <w:t>: semestral con cobertura de mano de obra y elementos necesarios (repuestos, consumibles, herramientas, etc.) Si son necesarios para la prevención del equipo</w:t>
            </w:r>
          </w:p>
        </w:tc>
      </w:tr>
      <w:tr w:rsidR="008461A3" w:rsidRPr="00794DFA" w14:paraId="64C382A7" w14:textId="77777777" w:rsidTr="008461A3">
        <w:trPr>
          <w:trHeight w:val="1180"/>
        </w:trPr>
        <w:tc>
          <w:tcPr>
            <w:tcW w:w="5000" w:type="pct"/>
            <w:tcBorders>
              <w:top w:val="nil"/>
              <w:left w:val="single" w:sz="4" w:space="0" w:color="auto"/>
              <w:bottom w:val="single" w:sz="4" w:space="0" w:color="auto"/>
              <w:right w:val="single" w:sz="4" w:space="0" w:color="auto"/>
            </w:tcBorders>
            <w:shd w:val="clear" w:color="auto" w:fill="auto"/>
            <w:vAlign w:val="bottom"/>
            <w:hideMark/>
          </w:tcPr>
          <w:p w14:paraId="36ABA918" w14:textId="77777777" w:rsidR="00DF5A1A" w:rsidRDefault="00DF5A1A" w:rsidP="00356064">
            <w:pPr>
              <w:rPr>
                <w:rFonts w:ascii="Arial" w:hAnsi="Arial" w:cs="Arial"/>
                <w:b/>
                <w:bCs/>
                <w:color w:val="000000"/>
                <w:sz w:val="18"/>
                <w:szCs w:val="18"/>
              </w:rPr>
            </w:pPr>
          </w:p>
          <w:p w14:paraId="47EE70BF" w14:textId="7282C57F" w:rsidR="008461A3" w:rsidRDefault="008461A3" w:rsidP="00356064">
            <w:pPr>
              <w:rPr>
                <w:rFonts w:ascii="Arial" w:hAnsi="Arial" w:cs="Arial"/>
                <w:color w:val="000000"/>
                <w:sz w:val="18"/>
                <w:szCs w:val="18"/>
              </w:rPr>
            </w:pPr>
            <w:r w:rsidRPr="00360ADB">
              <w:rPr>
                <w:rFonts w:ascii="Arial" w:hAnsi="Arial" w:cs="Arial"/>
                <w:b/>
                <w:bCs/>
                <w:color w:val="000000"/>
                <w:sz w:val="18"/>
                <w:szCs w:val="18"/>
              </w:rPr>
              <w:t>MANTENIMIENTO CORRECTIVO</w:t>
            </w:r>
            <w:r w:rsidRPr="00794DFA">
              <w:rPr>
                <w:rFonts w:ascii="Arial" w:hAnsi="Arial" w:cs="Arial"/>
                <w:color w:val="000000"/>
                <w:sz w:val="18"/>
                <w:szCs w:val="18"/>
              </w:rPr>
              <w:t>: con cobertura de mano de obra, herramientas y elementos menores.  En el caso de repuestos la cobertura corresponde si las causas del mantenimiento son las señaladas en la garantía comercial. La atención deberá ser máximo en dos días calendario y la reparación no debe exceder 10 días calendario, desde el momento que se notificó en físico o email el requerimiento, salvo excepciones debidamente justificadas que ameritaran un análisis y tratamiento especial</w:t>
            </w:r>
            <w:r w:rsidR="00DF5A1A">
              <w:rPr>
                <w:rFonts w:ascii="Arial" w:hAnsi="Arial" w:cs="Arial"/>
                <w:color w:val="000000"/>
                <w:sz w:val="18"/>
                <w:szCs w:val="18"/>
              </w:rPr>
              <w:t>.</w:t>
            </w:r>
          </w:p>
          <w:p w14:paraId="1DDF99CA" w14:textId="77777777" w:rsidR="00DF5A1A" w:rsidRDefault="00DF5A1A" w:rsidP="00356064">
            <w:pPr>
              <w:rPr>
                <w:rFonts w:ascii="Arial" w:hAnsi="Arial" w:cs="Arial"/>
                <w:color w:val="000000"/>
                <w:sz w:val="18"/>
                <w:szCs w:val="18"/>
              </w:rPr>
            </w:pPr>
          </w:p>
          <w:p w14:paraId="19FF45AC" w14:textId="13C35707" w:rsidR="00DF5A1A" w:rsidRPr="00794DFA" w:rsidRDefault="00DF5A1A" w:rsidP="00356064">
            <w:pPr>
              <w:rPr>
                <w:rFonts w:ascii="Arial" w:hAnsi="Arial" w:cs="Arial"/>
                <w:color w:val="000000"/>
                <w:sz w:val="18"/>
                <w:szCs w:val="18"/>
              </w:rPr>
            </w:pPr>
          </w:p>
        </w:tc>
      </w:tr>
    </w:tbl>
    <w:p w14:paraId="534ED275" w14:textId="77777777" w:rsidR="00080877" w:rsidRDefault="00080877"/>
    <w:sectPr w:rsidR="000808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E5"/>
    <w:rsid w:val="00080877"/>
    <w:rsid w:val="000F03CA"/>
    <w:rsid w:val="00332F55"/>
    <w:rsid w:val="00425318"/>
    <w:rsid w:val="006C73E5"/>
    <w:rsid w:val="006E4E52"/>
    <w:rsid w:val="008461A3"/>
    <w:rsid w:val="00C76A30"/>
    <w:rsid w:val="00D65762"/>
    <w:rsid w:val="00DF5A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937B"/>
  <w15:chartTrackingRefBased/>
  <w15:docId w15:val="{9130E150-19E0-4392-AEA4-00488D9F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3E5"/>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qFormat/>
    <w:rsid w:val="006C73E5"/>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qFormat/>
    <w:locked/>
    <w:rsid w:val="006C73E5"/>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917</Words>
  <Characters>5047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Jaldin</dc:creator>
  <cp:keywords/>
  <dc:description/>
  <cp:lastModifiedBy>JACQUELINE LIZETTE LIMA VILLA</cp:lastModifiedBy>
  <cp:revision>2</cp:revision>
  <dcterms:created xsi:type="dcterms:W3CDTF">2022-11-23T15:47:00Z</dcterms:created>
  <dcterms:modified xsi:type="dcterms:W3CDTF">2022-11-23T15:47:00Z</dcterms:modified>
</cp:coreProperties>
</file>