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E27AA" w14:textId="5C1D17E6" w:rsidR="001B1B4F" w:rsidRDefault="001B1B4F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es-BO"/>
        </w:rPr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OTRAS ESPECIALIDADES CLÍNICAS</w:t>
      </w:r>
    </w:p>
    <w:p w14:paraId="7A0CEEDD" w14:textId="10E8F3DB" w:rsidR="001B1B4F" w:rsidRPr="00B8049A" w:rsidRDefault="004862FC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>ENDOCRINOLOGÍA (MONTO FIJO) – 1</w:t>
      </w:r>
      <w:r w:rsidR="001B1B4F" w:rsidRPr="00B8049A">
        <w:rPr>
          <w:rFonts w:asciiTheme="minorHAnsi" w:hAnsiTheme="minorHAnsi" w:cstheme="minorHAnsi"/>
          <w:b/>
          <w:sz w:val="22"/>
          <w:szCs w:val="22"/>
          <w:lang w:val="it-IT"/>
        </w:rPr>
        <w:t>ra CONVOCATORIA</w:t>
      </w:r>
    </w:p>
    <w:p w14:paraId="3B80BFFE" w14:textId="7884870E" w:rsidR="00F826DE" w:rsidRDefault="00047118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es-BO"/>
        </w:rPr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TÉRMINOS DE REFERENCIA</w:t>
      </w:r>
    </w:p>
    <w:p w14:paraId="67FAB0B5" w14:textId="2114F48B" w:rsidR="00A5164F" w:rsidRDefault="00A5164F" w:rsidP="00231897">
      <w:pPr>
        <w:jc w:val="center"/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FORMULARIO N°1 PROPUESTA TÉCNICA</w:t>
      </w:r>
    </w:p>
    <w:p w14:paraId="55525A26" w14:textId="77777777" w:rsidR="00F826DE" w:rsidRDefault="00F826DE" w:rsidP="00A742FA"/>
    <w:tbl>
      <w:tblPr>
        <w:tblW w:w="5674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397"/>
        <w:gridCol w:w="1134"/>
        <w:gridCol w:w="1135"/>
        <w:gridCol w:w="1135"/>
        <w:gridCol w:w="987"/>
      </w:tblGrid>
      <w:tr w:rsidR="00047118" w:rsidRPr="00045631" w14:paraId="23E07A9F" w14:textId="491D59AA" w:rsidTr="00295857">
        <w:trPr>
          <w:trHeight w:val="408"/>
        </w:trPr>
        <w:tc>
          <w:tcPr>
            <w:tcW w:w="5000" w:type="pct"/>
            <w:gridSpan w:val="6"/>
            <w:vMerge w:val="restart"/>
            <w:shd w:val="clear" w:color="000000" w:fill="D5DFFF"/>
            <w:noWrap/>
            <w:vAlign w:val="center"/>
            <w:hideMark/>
          </w:tcPr>
          <w:p w14:paraId="53594CB4" w14:textId="2C2DCCD8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ESPECIFICACIONES </w:t>
            </w:r>
            <w:r w:rsidR="00231897"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TÉCNICAS</w:t>
            </w:r>
          </w:p>
        </w:tc>
      </w:tr>
      <w:tr w:rsidR="00047118" w:rsidRPr="00045631" w14:paraId="47661EA6" w14:textId="77777777" w:rsidTr="00295857">
        <w:trPr>
          <w:trHeight w:val="408"/>
        </w:trPr>
        <w:tc>
          <w:tcPr>
            <w:tcW w:w="5000" w:type="pct"/>
            <w:gridSpan w:val="6"/>
            <w:vMerge/>
            <w:vAlign w:val="center"/>
            <w:hideMark/>
          </w:tcPr>
          <w:p w14:paraId="75CCE872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6C1C34C7" w14:textId="77777777" w:rsidTr="00295857">
        <w:trPr>
          <w:trHeight w:val="300"/>
        </w:trPr>
        <w:tc>
          <w:tcPr>
            <w:tcW w:w="2722" w:type="pct"/>
            <w:gridSpan w:val="2"/>
            <w:vMerge w:val="restart"/>
            <w:shd w:val="clear" w:color="000000" w:fill="D5DFFF"/>
            <w:vAlign w:val="center"/>
            <w:hideMark/>
          </w:tcPr>
          <w:p w14:paraId="33B29AD3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REQUISITOS NECESARIOS DEL SERVICIO </w:t>
            </w:r>
          </w:p>
        </w:tc>
        <w:tc>
          <w:tcPr>
            <w:tcW w:w="588" w:type="pct"/>
            <w:vAlign w:val="center"/>
            <w:hideMark/>
          </w:tcPr>
          <w:p w14:paraId="65EA664B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ser llenado por el Proponente </w:t>
            </w:r>
          </w:p>
        </w:tc>
        <w:tc>
          <w:tcPr>
            <w:tcW w:w="1689" w:type="pct"/>
            <w:gridSpan w:val="3"/>
            <w:vAlign w:val="center"/>
            <w:hideMark/>
          </w:tcPr>
          <w:p w14:paraId="6C633CAF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la calificación de la entidad</w:t>
            </w:r>
          </w:p>
        </w:tc>
      </w:tr>
      <w:tr w:rsidR="00047118" w:rsidRPr="00045631" w14:paraId="011CCD99" w14:textId="77777777" w:rsidTr="00295857">
        <w:trPr>
          <w:trHeight w:val="408"/>
        </w:trPr>
        <w:tc>
          <w:tcPr>
            <w:tcW w:w="2722" w:type="pct"/>
            <w:gridSpan w:val="2"/>
            <w:vMerge/>
            <w:vAlign w:val="center"/>
            <w:hideMark/>
          </w:tcPr>
          <w:p w14:paraId="1121B4C6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8" w:type="pct"/>
            <w:vMerge w:val="restart"/>
            <w:shd w:val="clear" w:color="000000" w:fill="D5DFFF"/>
            <w:vAlign w:val="center"/>
            <w:hideMark/>
          </w:tcPr>
          <w:p w14:paraId="5520DAC8" w14:textId="20B9D145" w:rsidR="00047118" w:rsidRPr="00045631" w:rsidRDefault="00231897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CARACTERÍSTICAS</w:t>
            </w:r>
            <w:r w:rsidR="00047118"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 LA PROPUESTA </w:t>
            </w:r>
          </w:p>
        </w:tc>
        <w:tc>
          <w:tcPr>
            <w:tcW w:w="589" w:type="pct"/>
            <w:vMerge w:val="restart"/>
            <w:shd w:val="clear" w:color="000000" w:fill="D5DFFF"/>
            <w:noWrap/>
            <w:vAlign w:val="center"/>
            <w:hideMark/>
          </w:tcPr>
          <w:p w14:paraId="6876161A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ACEPTA</w:t>
            </w:r>
          </w:p>
        </w:tc>
        <w:tc>
          <w:tcPr>
            <w:tcW w:w="589" w:type="pct"/>
            <w:vMerge w:val="restart"/>
            <w:shd w:val="clear" w:color="000000" w:fill="D5DFFF"/>
            <w:noWrap/>
            <w:vAlign w:val="center"/>
            <w:hideMark/>
          </w:tcPr>
          <w:p w14:paraId="153ACF6B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NO ACEPTA</w:t>
            </w:r>
          </w:p>
        </w:tc>
        <w:tc>
          <w:tcPr>
            <w:tcW w:w="512" w:type="pct"/>
            <w:vMerge w:val="restart"/>
            <w:shd w:val="clear" w:color="000000" w:fill="D5DFFF"/>
            <w:vAlign w:val="center"/>
            <w:hideMark/>
          </w:tcPr>
          <w:p w14:paraId="0C340BE6" w14:textId="77777777" w:rsidR="00047118" w:rsidRDefault="00047118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Observaciones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</w:p>
          <w:p w14:paraId="43B929BB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(especificar porque no cumple)</w:t>
            </w:r>
          </w:p>
        </w:tc>
      </w:tr>
      <w:tr w:rsidR="00047118" w:rsidRPr="00045631" w14:paraId="36F83C76" w14:textId="77777777" w:rsidTr="00295857">
        <w:trPr>
          <w:trHeight w:val="435"/>
        </w:trPr>
        <w:tc>
          <w:tcPr>
            <w:tcW w:w="2722" w:type="pct"/>
            <w:gridSpan w:val="2"/>
            <w:shd w:val="clear" w:color="000000" w:fill="D5DFFF"/>
            <w:vAlign w:val="center"/>
            <w:hideMark/>
          </w:tcPr>
          <w:p w14:paraId="49080CF2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Condiciones del Servicio</w:t>
            </w:r>
          </w:p>
        </w:tc>
        <w:tc>
          <w:tcPr>
            <w:tcW w:w="588" w:type="pct"/>
            <w:vMerge/>
            <w:vAlign w:val="center"/>
            <w:hideMark/>
          </w:tcPr>
          <w:p w14:paraId="54E579C1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vMerge/>
            <w:vAlign w:val="center"/>
            <w:hideMark/>
          </w:tcPr>
          <w:p w14:paraId="027CBE41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vMerge/>
            <w:vAlign w:val="center"/>
            <w:hideMark/>
          </w:tcPr>
          <w:p w14:paraId="069B6EA0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vMerge/>
            <w:vAlign w:val="center"/>
            <w:hideMark/>
          </w:tcPr>
          <w:p w14:paraId="13EFADA6" w14:textId="77777777" w:rsidR="00047118" w:rsidRPr="00045631" w:rsidRDefault="00047118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20470654" w14:textId="77777777" w:rsidTr="00295857">
        <w:trPr>
          <w:trHeight w:val="1106"/>
        </w:trPr>
        <w:tc>
          <w:tcPr>
            <w:tcW w:w="441" w:type="pct"/>
            <w:shd w:val="clear" w:color="000000" w:fill="D5DFFF"/>
            <w:noWrap/>
            <w:textDirection w:val="btLr"/>
            <w:vAlign w:val="center"/>
            <w:hideMark/>
          </w:tcPr>
          <w:p w14:paraId="6C344412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Objeto del servicio</w:t>
            </w:r>
          </w:p>
        </w:tc>
        <w:tc>
          <w:tcPr>
            <w:tcW w:w="2281" w:type="pct"/>
            <w:vAlign w:val="center"/>
            <w:hideMark/>
          </w:tcPr>
          <w:p w14:paraId="2C245223" w14:textId="6C6EB61E" w:rsidR="00D5209D" w:rsidRPr="00045631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Contratar los servicios de un médico especialista en Endocrinología (Servicios Externos) por monto fijo, para brindar atención médica especializada, evaluación, diagnóstico, tratamiento y seguimiento de pacientes con enfermedades endocrino-metabólicas de la CSBP - Regional La Paz.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086FDC43" w14:textId="6E4D8C1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4661BE1F" w14:textId="30043D7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EC7858D" w14:textId="2DB7332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375B4758" w14:textId="68335EF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0E9D622" w14:textId="77777777" w:rsidTr="00295857">
        <w:trPr>
          <w:trHeight w:val="1208"/>
        </w:trPr>
        <w:tc>
          <w:tcPr>
            <w:tcW w:w="441" w:type="pct"/>
            <w:shd w:val="clear" w:color="000000" w:fill="D5DFFF"/>
            <w:noWrap/>
            <w:textDirection w:val="btLr"/>
            <w:vAlign w:val="center"/>
          </w:tcPr>
          <w:p w14:paraId="66551403" w14:textId="2A14536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Enfoque</w:t>
            </w:r>
          </w:p>
        </w:tc>
        <w:tc>
          <w:tcPr>
            <w:tcW w:w="2281" w:type="pct"/>
            <w:shd w:val="clear" w:color="000000" w:fill="FFFFFF"/>
            <w:vAlign w:val="center"/>
          </w:tcPr>
          <w:p w14:paraId="68ED9426" w14:textId="1739D5B8" w:rsidR="00047118" w:rsidRPr="004A2B06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4A2B06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El servicio será brindado bajo un enfoque de calidad, calidez, eficiencia y cumplimiento de la normativa sanitaria vigente. La atención se realizará en horarios establecidos por la institución, garantizando la continuidad y confidencialidad de la información del paciente.</w:t>
            </w:r>
          </w:p>
        </w:tc>
        <w:tc>
          <w:tcPr>
            <w:tcW w:w="588" w:type="pct"/>
            <w:shd w:val="clear" w:color="000000" w:fill="FFFFFF"/>
            <w:vAlign w:val="center"/>
          </w:tcPr>
          <w:p w14:paraId="7D596691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9C0D70A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260678F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615B8FDE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34C69D62" w14:textId="77777777" w:rsidTr="00295857">
        <w:trPr>
          <w:trHeight w:val="743"/>
        </w:trPr>
        <w:tc>
          <w:tcPr>
            <w:tcW w:w="441" w:type="pct"/>
            <w:shd w:val="clear" w:color="000000" w:fill="D5DFFF"/>
            <w:noWrap/>
            <w:textDirection w:val="btLr"/>
            <w:vAlign w:val="center"/>
            <w:hideMark/>
          </w:tcPr>
          <w:p w14:paraId="5FCA7B23" w14:textId="20247183" w:rsidR="00047118" w:rsidRPr="00045631" w:rsidRDefault="004D23B5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V</w:t>
            </w:r>
            <w:r w:rsidR="00514F2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gencia </w:t>
            </w:r>
            <w:r w:rsidR="00047118"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del contrato</w:t>
            </w: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75E2D783" w14:textId="3BC54920" w:rsidR="00047118" w:rsidRPr="00045631" w:rsidRDefault="004D23B5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La Vigencia del contrato será 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por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un periodo de 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doce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 meses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calendario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a partir de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la firma del contrato.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1A72A8B7" w14:textId="15CE780E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BBF2C27" w14:textId="2CE07A8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00DAC6F" w14:textId="3AC8F41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179CF71E" w14:textId="4A4903E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0CB80A5" w14:textId="77777777" w:rsidTr="00295857">
        <w:trPr>
          <w:trHeight w:val="1137"/>
        </w:trPr>
        <w:tc>
          <w:tcPr>
            <w:tcW w:w="441" w:type="pct"/>
            <w:shd w:val="clear" w:color="000000" w:fill="D5DFFF"/>
            <w:textDirection w:val="btLr"/>
            <w:vAlign w:val="bottom"/>
            <w:hideMark/>
          </w:tcPr>
          <w:p w14:paraId="429081A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Lugar de prestación del servicio</w:t>
            </w:r>
          </w:p>
        </w:tc>
        <w:tc>
          <w:tcPr>
            <w:tcW w:w="2281" w:type="pct"/>
            <w:vAlign w:val="center"/>
            <w:hideMark/>
          </w:tcPr>
          <w:p w14:paraId="05A66340" w14:textId="43E453EB" w:rsidR="004F4D98" w:rsidRPr="00D5209D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El proveedor deberá brindar el servicio en Consultorio Médico </w:t>
            </w:r>
            <w:r w:rsidR="004D23B5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Privado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que cuente con el equipamiento respectivo, </w:t>
            </w:r>
            <w:r w:rsidR="00514F2F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sillón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reposo, escritorio con computadora e impresora y sala de espera.</w:t>
            </w:r>
          </w:p>
          <w:p w14:paraId="3CCAE7B1" w14:textId="771FD896" w:rsidR="00047118" w:rsidRPr="00045631" w:rsidRDefault="003522F7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Destacar que su consultorio debe estar </w:t>
            </w:r>
            <w:r w:rsidRPr="00514F2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habilitado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por el SEDES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14:paraId="4F274D16" w14:textId="6E277DD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1C53264" w14:textId="7C12D75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52AE14B" w14:textId="79DD61E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911F894" w14:textId="3D01C7A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5050D1F" w14:textId="77777777" w:rsidTr="00295857">
        <w:trPr>
          <w:trHeight w:val="983"/>
        </w:trPr>
        <w:tc>
          <w:tcPr>
            <w:tcW w:w="441" w:type="pct"/>
            <w:shd w:val="clear" w:color="000000" w:fill="D5DFFF"/>
            <w:textDirection w:val="btLr"/>
            <w:vAlign w:val="center"/>
          </w:tcPr>
          <w:p w14:paraId="6A12F68E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Modalidad de atención</w:t>
            </w:r>
          </w:p>
        </w:tc>
        <w:tc>
          <w:tcPr>
            <w:tcW w:w="2281" w:type="pct"/>
            <w:vAlign w:val="center"/>
          </w:tcPr>
          <w:p w14:paraId="5F5C6B8B" w14:textId="39C17B74" w:rsidR="00047118" w:rsidRPr="00045631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Solo podrá realizar los servicios a los pacientes que cuenten con la documentación médico- administrativa, firmada y sellada por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medico solicitante de la CSBP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</w:tcPr>
          <w:p w14:paraId="7796AF8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AD7B2F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FF8A1B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305FCA8F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61707DB5" w14:textId="77777777" w:rsidTr="00295857">
        <w:trPr>
          <w:trHeight w:val="273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5DD564E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Horarios de Atención</w:t>
            </w:r>
          </w:p>
        </w:tc>
        <w:tc>
          <w:tcPr>
            <w:tcW w:w="2281" w:type="pct"/>
            <w:vAlign w:val="center"/>
            <w:hideMark/>
          </w:tcPr>
          <w:p w14:paraId="5E8D01DB" w14:textId="2947D8A1" w:rsidR="00AD76A5" w:rsidRPr="00514F2F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El </w:t>
            </w:r>
            <w:r w:rsidR="004D23B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proveedor debe prestar el servicio de 30 horas semanales</w:t>
            </w:r>
            <w:r w:rsidR="004A618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4A618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es decir 6 horas diarias 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(entre lunes a sábado), que serán coordinados con la CSBP, para crear su agenda, horarios y días a prestar el servicio</w:t>
            </w:r>
            <w:r w:rsidR="004C2B4D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en los meses que se encuentre de turno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(ha llamado en casos de emergencia) </w:t>
            </w:r>
            <w:r w:rsidR="004C2B4D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realizara 2</w:t>
            </w:r>
            <w:r w:rsidR="004A618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 w:rsidR="004C2B4D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horas semanales.</w:t>
            </w:r>
          </w:p>
        </w:tc>
        <w:tc>
          <w:tcPr>
            <w:tcW w:w="588" w:type="pct"/>
            <w:vAlign w:val="center"/>
            <w:hideMark/>
          </w:tcPr>
          <w:p w14:paraId="628D05C6" w14:textId="0854A7A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7236740" w14:textId="32AFCF8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43CF8CA" w14:textId="1DB8B061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32211E7F" w14:textId="5153404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7C7C87C" w14:textId="77777777" w:rsidTr="00295857">
        <w:trPr>
          <w:trHeight w:val="1011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339374CD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Cantidad estimada de servicios</w:t>
            </w:r>
          </w:p>
        </w:tc>
        <w:tc>
          <w:tcPr>
            <w:tcW w:w="2281" w:type="pct"/>
            <w:vAlign w:val="center"/>
            <w:hideMark/>
          </w:tcPr>
          <w:p w14:paraId="3AF4B377" w14:textId="105ADCE5" w:rsidR="00047118" w:rsidRPr="00045631" w:rsidRDefault="00813995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Para la especialidad de Endocrinología se tiene establecido un tiempo de atención por paciente de 30 min.</w:t>
            </w:r>
          </w:p>
        </w:tc>
        <w:tc>
          <w:tcPr>
            <w:tcW w:w="588" w:type="pct"/>
            <w:vAlign w:val="center"/>
            <w:hideMark/>
          </w:tcPr>
          <w:p w14:paraId="5895B1A6" w14:textId="01D5786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1CD09D8" w14:textId="7578B90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1FF6375" w14:textId="335ED81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2D975DFE" w14:textId="58951B69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27DFFC6B" w14:textId="77777777" w:rsidTr="00295857">
        <w:trPr>
          <w:trHeight w:val="1683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46632353" w14:textId="3DB50FB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Tipo de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ser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vicios requeridos</w:t>
            </w: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644EFEBE" w14:textId="3F75FF32" w:rsidR="00047118" w:rsidRPr="00F257CF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Incluye consulta médica</w:t>
            </w:r>
            <w:r w:rsidR="004C2B4D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externa y cumplir con el </w:t>
            </w:r>
            <w:r w:rsidR="004C2B4D" w:rsidRPr="00295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rol de turnos bimensual</w:t>
            </w:r>
            <w:r w:rsidR="004C2B4D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en pacientes de hospitalización</w:t>
            </w:r>
            <w:r w:rsidR="00B928C8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4C2B4D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 acuerdo a rol de turnos del Servicio de Medicina Interna y Especialidades Clínicas.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458FA5D3" w14:textId="6B496D4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2D97196" w14:textId="7AF2FAD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AE74A7A" w14:textId="568ECCA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762112FE" w14:textId="3F4EBAF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A8D3A0A" w14:textId="77777777" w:rsidTr="00295857">
        <w:trPr>
          <w:trHeight w:val="864"/>
        </w:trPr>
        <w:tc>
          <w:tcPr>
            <w:tcW w:w="441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6075BD33" w14:textId="577D187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lastRenderedPageBreak/>
              <w:t>Entrega de Informes</w:t>
            </w:r>
          </w:p>
        </w:tc>
        <w:tc>
          <w:tcPr>
            <w:tcW w:w="2281" w:type="pct"/>
            <w:vAlign w:val="center"/>
            <w:hideMark/>
          </w:tcPr>
          <w:p w14:paraId="1FE84351" w14:textId="123A0922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Las historias clínicas e informes de las atenciones de los pacientes programados </w:t>
            </w:r>
            <w:r w:rsidR="005A623D" w:rsidRP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serán</w:t>
            </w:r>
            <w:r w:rsidRP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brindados previamente a la atención para su lectura y posteriormente deberán ser entregados en físico en dependencias de la unidad de Archivo Central de la CSBP (En Policonsultorio y/o Clínica).</w:t>
            </w:r>
          </w:p>
        </w:tc>
        <w:tc>
          <w:tcPr>
            <w:tcW w:w="588" w:type="pct"/>
            <w:vAlign w:val="center"/>
            <w:hideMark/>
          </w:tcPr>
          <w:p w14:paraId="2C6B4295" w14:textId="4A67D02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9E624E6" w14:textId="0BA93F0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D224C11" w14:textId="76E31D9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27CD1114" w14:textId="01F24ED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0925DC96" w14:textId="77777777" w:rsidTr="00295857">
        <w:trPr>
          <w:trHeight w:val="576"/>
        </w:trPr>
        <w:tc>
          <w:tcPr>
            <w:tcW w:w="441" w:type="pct"/>
            <w:vMerge/>
            <w:vAlign w:val="center"/>
            <w:hideMark/>
          </w:tcPr>
          <w:p w14:paraId="36F85E7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714BB4A1" w14:textId="3B663FB7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Asimismo, el registro de atención deberá ser registrado en el Sistema Administrativo Médico Integrado (SAMI)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14:paraId="005D8705" w14:textId="47C68D9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F11681E" w14:textId="2733397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9D3FB32" w14:textId="732F957D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5458B382" w14:textId="0386DCC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55748DB" w14:textId="77777777" w:rsidTr="00295857">
        <w:trPr>
          <w:trHeight w:val="1129"/>
        </w:trPr>
        <w:tc>
          <w:tcPr>
            <w:tcW w:w="441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60E5CF07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Compromisos de calidad y responsabilidad:</w:t>
            </w: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795A7501" w14:textId="4A9BCF74" w:rsidR="00047118" w:rsidRPr="00AD4D5B" w:rsidRDefault="00047118" w:rsidP="00B4379D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Debe cumplirse el servicio solicitado por el médico </w:t>
            </w:r>
            <w:r w:rsidR="00B437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Inter consultante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considerando cualquier indicación especial.</w:t>
            </w:r>
          </w:p>
          <w:p w14:paraId="6B44207F" w14:textId="66357570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AD4D5B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s-BO" w:eastAsia="es-BO"/>
              </w:rPr>
              <w:t>No aceptar órdenes manuscritas sin autorización de Dirección de Clínica o Jefatura de Policonsultorio.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2F9FA9FD" w14:textId="324A60C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B492082" w14:textId="6A703CF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F70EDA5" w14:textId="6EDF94D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A59CBA8" w14:textId="125CDB8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FD03F66" w14:textId="77777777" w:rsidTr="00295857">
        <w:trPr>
          <w:trHeight w:val="2669"/>
        </w:trPr>
        <w:tc>
          <w:tcPr>
            <w:tcW w:w="441" w:type="pct"/>
            <w:vMerge/>
            <w:vAlign w:val="center"/>
            <w:hideMark/>
          </w:tcPr>
          <w:p w14:paraId="3092EF0C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701ED2F1" w14:textId="77777777" w:rsidR="00047118" w:rsidRPr="00D5209D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La atención debe realizarse en el marco de: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a) Normas, protocolos y reglamentos de atención médica de tipo institucional interna y externa.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b) La atención médica en el marco de las disposiciones legales vigentes y las normativas emanadas de la ASSUS y del Ministerio de Salud y Deportes.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c) El informe médico del proceso de atención médica de la patología atendida debe ser específico y detallado, con firma y sello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del profesional que registre matricula.</w:t>
            </w:r>
          </w:p>
          <w:p w14:paraId="0FE97202" w14:textId="1857EC4D" w:rsidR="004B5C6E" w:rsidRPr="00045631" w:rsidRDefault="004B5C6E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d) La medicación que prescriba debe ser medicación dentro de la LINAME, no pudiendo dar recetas de medicamentos externos a la LINAME y menos con nombres comerciales.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(en caso de que se requiera medicación EXTRA LINAME – debara emitir informe y junta medica a su inmediato superior).</w:t>
            </w:r>
          </w:p>
        </w:tc>
        <w:tc>
          <w:tcPr>
            <w:tcW w:w="588" w:type="pct"/>
            <w:vAlign w:val="center"/>
            <w:hideMark/>
          </w:tcPr>
          <w:p w14:paraId="09C7779E" w14:textId="0F5EE6D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4444A76A" w14:textId="46CBB32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8D75E22" w14:textId="0FA4DD9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194302EA" w14:textId="42D5144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03FFC30" w14:textId="77777777" w:rsidTr="00295857">
        <w:trPr>
          <w:trHeight w:val="864"/>
        </w:trPr>
        <w:tc>
          <w:tcPr>
            <w:tcW w:w="441" w:type="pct"/>
            <w:vMerge/>
            <w:vAlign w:val="center"/>
            <w:hideMark/>
          </w:tcPr>
          <w:p w14:paraId="531D02F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1B07D8E9" w14:textId="5CA716BC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Mantener absoluta confidencialidad y reserva sobre la información de los asegurados, de acuerdo a las Normativa Vigente de manejo del expediente clínico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14:paraId="17191CF1" w14:textId="0378241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978092A" w14:textId="330D4B9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4D047243" w14:textId="2019B36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3EA064A8" w14:textId="15043E3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415538B" w14:textId="77777777" w:rsidTr="00295857">
        <w:trPr>
          <w:trHeight w:val="778"/>
        </w:trPr>
        <w:tc>
          <w:tcPr>
            <w:tcW w:w="441" w:type="pct"/>
            <w:vMerge/>
            <w:vAlign w:val="center"/>
            <w:hideMark/>
          </w:tcPr>
          <w:p w14:paraId="41BAAF54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31E506F4" w14:textId="77777777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Brindar información al asegurado de manera ética, clara en cumplimiento con la Normativa Nacional Vigente.</w:t>
            </w:r>
          </w:p>
        </w:tc>
        <w:tc>
          <w:tcPr>
            <w:tcW w:w="588" w:type="pct"/>
            <w:vAlign w:val="center"/>
            <w:hideMark/>
          </w:tcPr>
          <w:p w14:paraId="3A488586" w14:textId="5ED304D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B373914" w14:textId="606C9B0B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60956E1C" w14:textId="4184DC0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5FAE0AB3" w14:textId="20F9A2A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295D8EB0" w14:textId="77777777" w:rsidTr="00295857">
        <w:trPr>
          <w:trHeight w:val="1152"/>
        </w:trPr>
        <w:tc>
          <w:tcPr>
            <w:tcW w:w="441" w:type="pct"/>
            <w:vMerge/>
            <w:vAlign w:val="center"/>
            <w:hideMark/>
          </w:tcPr>
          <w:p w14:paraId="7132F52D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4AF4BEF3" w14:textId="3A0FAF4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No está permitida la entrega de resultados o informes de manera directa a los pacientes, salvo alguna excepción que sea autorizada de forma escrita 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y/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o verbal directa por alguna </w:t>
            </w:r>
            <w:r w:rsidR="00845209"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 las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Autoridades de la CSBP</w:t>
            </w:r>
            <w:r w:rsid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: Jefatura de Policonsultorio, Dirección de Clínica o Jefatura Médica Regional.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2A4E5701" w14:textId="23E1BDA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A6C9C54" w14:textId="2635997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3B6099F" w14:textId="714D5659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99C0111" w14:textId="3EF698A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04081431" w14:textId="77777777" w:rsidTr="00295857">
        <w:trPr>
          <w:trHeight w:val="550"/>
        </w:trPr>
        <w:tc>
          <w:tcPr>
            <w:tcW w:w="441" w:type="pct"/>
            <w:vMerge/>
            <w:vAlign w:val="center"/>
            <w:hideMark/>
          </w:tcPr>
          <w:p w14:paraId="0537BFBF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46C3B2A4" w14:textId="46DE9E08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Otorgar un buen trato, cordial, amable y de calidad a los asegurados y personal de salud y administrativo de la CSBP.</w:t>
            </w:r>
          </w:p>
        </w:tc>
        <w:tc>
          <w:tcPr>
            <w:tcW w:w="588" w:type="pct"/>
            <w:vAlign w:val="center"/>
            <w:hideMark/>
          </w:tcPr>
          <w:p w14:paraId="5CA91684" w14:textId="154B367B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DD1B718" w14:textId="0175D12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169F832" w14:textId="1FE6393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69638641" w14:textId="5E2D973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328B2850" w14:textId="77777777" w:rsidTr="00295857">
        <w:trPr>
          <w:trHeight w:val="962"/>
        </w:trPr>
        <w:tc>
          <w:tcPr>
            <w:tcW w:w="441" w:type="pct"/>
            <w:vMerge/>
            <w:vAlign w:val="center"/>
            <w:hideMark/>
          </w:tcPr>
          <w:p w14:paraId="44FB3FD7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75CD031A" w14:textId="59337F0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La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CSBP </w:t>
            </w:r>
            <w:r w:rsidR="004B5C6E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podrá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solicitar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la participación del </w:t>
            </w:r>
            <w:r w:rsidRPr="006A211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médico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proveedor, en juntas médicas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reuniones de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casos de alta complejidad o en casos de disyuntiva diagnostica, sin costo adicional para la institución.</w:t>
            </w:r>
          </w:p>
        </w:tc>
        <w:tc>
          <w:tcPr>
            <w:tcW w:w="588" w:type="pct"/>
            <w:vAlign w:val="center"/>
            <w:hideMark/>
          </w:tcPr>
          <w:p w14:paraId="54FD0124" w14:textId="16102DE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921B64C" w14:textId="05BEE41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6D5B2A85" w14:textId="074238E1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5D7B10E6" w14:textId="128CCB6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8ADEE29" w14:textId="77777777" w:rsidTr="00295857">
        <w:trPr>
          <w:trHeight w:val="273"/>
        </w:trPr>
        <w:tc>
          <w:tcPr>
            <w:tcW w:w="441" w:type="pct"/>
            <w:vMerge/>
            <w:vAlign w:val="center"/>
            <w:hideMark/>
          </w:tcPr>
          <w:p w14:paraId="1F964A86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43FA3B9A" w14:textId="77777777" w:rsidR="00047118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corresponda, el paciente y/o sus familiares deberán ser informados acerca de los riesgos potenciales por el tipo de procedimiento</w:t>
            </w:r>
            <w:r w:rsidR="004B5C6E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o tratamiento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a realizar, explicando en forma detallada y siendo el proveedor responsable de la firma del consentimiento informado.  Una copia de estos documentos debe remitirse a la Unidad de Archivo Clínico</w:t>
            </w:r>
            <w:r w:rsidR="004B5C6E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la CSBP.</w:t>
            </w:r>
          </w:p>
          <w:p w14:paraId="63B5B8C4" w14:textId="150029BD" w:rsidR="004B5C6E" w:rsidRPr="00045631" w:rsidRDefault="004B5C6E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8" w:type="pct"/>
            <w:vAlign w:val="center"/>
            <w:hideMark/>
          </w:tcPr>
          <w:p w14:paraId="4D7E18FC" w14:textId="3E63388E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99156F5" w14:textId="7F7D842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7C1E5EB" w14:textId="0D4329C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449E5E62" w14:textId="64A682E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9ADDA38" w14:textId="77777777" w:rsidTr="00295857">
        <w:trPr>
          <w:trHeight w:val="1931"/>
        </w:trPr>
        <w:tc>
          <w:tcPr>
            <w:tcW w:w="441" w:type="pct"/>
            <w:vMerge/>
            <w:vAlign w:val="center"/>
            <w:hideMark/>
          </w:tcPr>
          <w:p w14:paraId="43F1887E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240E2749" w14:textId="37C2729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En caso de que por algún motivo de fuerza mayor o caso fortuito el servicio sea interrumpido temporalmente de manera no programada, el proponente adjudicado debe garantizar a la CSBP la continuidad en la prestación del servicio de forma inmediata en un </w:t>
            </w:r>
            <w:r w:rsidR="00845209"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máximo de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24 horas; pudiendo comprarse servicios externos de otro proveedor externo que brinde servicios de similar calidad y que sea de aceptación de la CSBP (costo que será asumido por el proveedor).</w:t>
            </w:r>
          </w:p>
        </w:tc>
        <w:tc>
          <w:tcPr>
            <w:tcW w:w="588" w:type="pct"/>
            <w:vAlign w:val="center"/>
            <w:hideMark/>
          </w:tcPr>
          <w:p w14:paraId="4E05E95F" w14:textId="696160F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3D6B0C9" w14:textId="57D30B0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6E48EF99" w14:textId="5659DC3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7F1CC5F3" w14:textId="5061DBF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2EDDF45" w14:textId="77777777" w:rsidTr="00295857">
        <w:trPr>
          <w:trHeight w:val="1687"/>
        </w:trPr>
        <w:tc>
          <w:tcPr>
            <w:tcW w:w="441" w:type="pct"/>
            <w:vMerge/>
            <w:vAlign w:val="center"/>
          </w:tcPr>
          <w:p w14:paraId="4FAB905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</w:tcPr>
          <w:p w14:paraId="03CD625B" w14:textId="6808B594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En caso de que el Proveedor contratado requiera suspender la atención de manera programada, debe ser por causas de fuerza mayor o debidamente justificadas, deberá comunicar esta situación a Jefatura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Policonsultorio, Dirección de Clínica o en última instancia 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Jefatura </w:t>
            </w:r>
            <w:r w:rsidR="00845209"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Médica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mediante nota escrita con una antelación mínima de 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siete (7) días calendario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</w:tcPr>
          <w:p w14:paraId="7942DD2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152A0AF1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08F26BD6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571FB1A1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0A5B84C" w14:textId="77777777" w:rsidTr="00295857">
        <w:trPr>
          <w:trHeight w:val="864"/>
        </w:trPr>
        <w:tc>
          <w:tcPr>
            <w:tcW w:w="441" w:type="pct"/>
            <w:vMerge/>
            <w:vAlign w:val="center"/>
            <w:hideMark/>
          </w:tcPr>
          <w:p w14:paraId="7D998562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059F0827" w14:textId="41FAB8D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Esta suspensión temporal del servicio no podrá extenderse por más de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siete (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7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días calendario, sujeto a penalidades para el proponente adjudicado.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(revisar acápite multas por incumplimiento.)</w:t>
            </w:r>
          </w:p>
        </w:tc>
        <w:tc>
          <w:tcPr>
            <w:tcW w:w="588" w:type="pct"/>
            <w:noWrap/>
            <w:vAlign w:val="center"/>
            <w:hideMark/>
          </w:tcPr>
          <w:p w14:paraId="410863E9" w14:textId="554025C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9EDADC5" w14:textId="18F588ED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E304D63" w14:textId="1E92B2D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E159B52" w14:textId="7CE35AD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6D688F57" w14:textId="77777777" w:rsidTr="00295857">
        <w:trPr>
          <w:trHeight w:val="588"/>
        </w:trPr>
        <w:tc>
          <w:tcPr>
            <w:tcW w:w="441" w:type="pct"/>
            <w:vMerge/>
            <w:vAlign w:val="center"/>
            <w:hideMark/>
          </w:tcPr>
          <w:p w14:paraId="009C1334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noWrap/>
            <w:vAlign w:val="center"/>
            <w:hideMark/>
          </w:tcPr>
          <w:p w14:paraId="7E997253" w14:textId="77777777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La CSBP se reserva el derecho de auditar los servicios, informes y cumplimiento de condiciones.</w:t>
            </w:r>
          </w:p>
        </w:tc>
        <w:tc>
          <w:tcPr>
            <w:tcW w:w="588" w:type="pct"/>
            <w:noWrap/>
            <w:vAlign w:val="center"/>
            <w:hideMark/>
          </w:tcPr>
          <w:p w14:paraId="5FC3E272" w14:textId="3920AC31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8D32460" w14:textId="357AB5B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7276578" w14:textId="3F9AB04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1D6C8A55" w14:textId="2C69A2D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31ABF8F" w14:textId="77777777" w:rsidTr="00295857">
        <w:trPr>
          <w:trHeight w:val="2341"/>
        </w:trPr>
        <w:tc>
          <w:tcPr>
            <w:tcW w:w="441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5F4FDE4F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Multas por incumplimiento</w:t>
            </w:r>
          </w:p>
        </w:tc>
        <w:tc>
          <w:tcPr>
            <w:tcW w:w="2281" w:type="pct"/>
            <w:vAlign w:val="center"/>
            <w:hideMark/>
          </w:tcPr>
          <w:p w14:paraId="212E9390" w14:textId="35717973" w:rsidR="00047118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 aplicará una multa del 0.</w:t>
            </w:r>
            <w:r w:rsidR="00B437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% </w:t>
            </w:r>
            <w:r w:rsidR="00B437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(Por evento)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del monto mensual a pagarse, por incumplimien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to, según el siguiente detalle:</w:t>
            </w:r>
          </w:p>
          <w:p w14:paraId="07BD1439" w14:textId="1F2F8003" w:rsidR="00047118" w:rsidRDefault="00047118" w:rsidP="00B437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El incumplimiento de la programación</w:t>
            </w:r>
            <w:r w:rsidR="004B5C6E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y atención de los pacientes de consulta externa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, seguimiento de indicaciones médicas y realización de los </w:t>
            </w:r>
            <w:r w:rsidR="00845209"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servicios solicitados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por la CSBP.</w:t>
            </w:r>
          </w:p>
          <w:p w14:paraId="16107782" w14:textId="1270C9E8" w:rsidR="004B5C6E" w:rsidRPr="00295857" w:rsidRDefault="00047118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no registre los datos requeridos en nuestro sistema SAMI y expediente clínico físico de acuerdo a formatos vigentes en la CSBP.</w:t>
            </w:r>
          </w:p>
        </w:tc>
        <w:tc>
          <w:tcPr>
            <w:tcW w:w="588" w:type="pct"/>
            <w:noWrap/>
            <w:vAlign w:val="center"/>
            <w:hideMark/>
          </w:tcPr>
          <w:p w14:paraId="10C584E8" w14:textId="6B9895B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488611F" w14:textId="57B3E97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F029582" w14:textId="2C0F5FCE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212EA5B9" w14:textId="64DB2DD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2489B904" w14:textId="77777777" w:rsidTr="00295857">
        <w:trPr>
          <w:trHeight w:val="273"/>
        </w:trPr>
        <w:tc>
          <w:tcPr>
            <w:tcW w:w="441" w:type="pct"/>
            <w:vMerge/>
            <w:shd w:val="clear" w:color="000000" w:fill="D5DFFF"/>
            <w:textDirection w:val="btLr"/>
            <w:vAlign w:val="center"/>
          </w:tcPr>
          <w:p w14:paraId="6C3A0FC0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</w:tcPr>
          <w:p w14:paraId="0BFE751E" w14:textId="6D9F6FDA" w:rsidR="00295857" w:rsidRPr="00B4379D" w:rsidRDefault="00295857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Se aplicará una multa del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2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%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(Por evento)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del monto mensual a pagarse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en los siguientes casos:</w:t>
            </w:r>
          </w:p>
          <w:p w14:paraId="3BDFBD57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el profesional adjudicado no restablezca dentro de las 24 horas el servicio por algún motivo de fuerza mayor o caso fortuito, que el servicio sea interrumpido temporalmente.</w:t>
            </w:r>
          </w:p>
          <w:p w14:paraId="116F8A5A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la suspensión temporal programada del servicio se extienda por más de 7 días calendario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(3%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monto mensual a pagarse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por día de retraso)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  <w:p w14:paraId="7F1B46B4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Retraso en la entrega de resultados del informe médico de atención regular o emergencia/urgencia, según corresponda, a partir del primer día de retraso.</w:t>
            </w:r>
          </w:p>
          <w:p w14:paraId="54746771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Si el medico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 retrasará a la atención de pacientes por más de 30 minutos en un mismo día o por más de 2 horas durante el mismo mes a pagar, si</w:t>
            </w: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n aviso previo como se estipula en párrafos precedentes</w:t>
            </w:r>
          </w:p>
          <w:p w14:paraId="10B1443A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Incumplir con la confidencialidad sobre información médica de nuestra población asegurada.</w:t>
            </w:r>
          </w:p>
          <w:p w14:paraId="7B93274E" w14:textId="77777777" w:rsidR="00295857" w:rsidRPr="00B4379D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No comunicar de manera oportuna los hallazgos de emergencia o urgencia a la CSBP.</w:t>
            </w:r>
          </w:p>
          <w:p w14:paraId="0A7B39DB" w14:textId="4E0A522C" w:rsidR="00295857" w:rsidRPr="00957EEB" w:rsidRDefault="00295857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Retraso por más de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tres (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h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oras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para acudir a una interconsulta de emergencia.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(siempre y cuando este fuera de su horario de atención de consulta externa).</w:t>
            </w:r>
          </w:p>
        </w:tc>
        <w:tc>
          <w:tcPr>
            <w:tcW w:w="588" w:type="pct"/>
            <w:noWrap/>
            <w:vAlign w:val="center"/>
          </w:tcPr>
          <w:p w14:paraId="346738D6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76FC3F02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460A24B1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0E2E629C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B48C744" w14:textId="77777777" w:rsidTr="00295857">
        <w:trPr>
          <w:trHeight w:val="1133"/>
        </w:trPr>
        <w:tc>
          <w:tcPr>
            <w:tcW w:w="441" w:type="pct"/>
            <w:vMerge/>
            <w:vAlign w:val="center"/>
            <w:hideMark/>
          </w:tcPr>
          <w:p w14:paraId="04337CC9" w14:textId="12DFBEC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28B450EC" w14:textId="530B302B" w:rsidR="00047118" w:rsidRDefault="00047118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Se aplicará una multa del 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% del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monto mensual a pagarse, 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en el siguiente caso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:</w:t>
            </w:r>
          </w:p>
          <w:p w14:paraId="4646E876" w14:textId="49A442CA" w:rsidR="00047118" w:rsidRPr="00957EEB" w:rsidRDefault="00047118" w:rsidP="00295857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Si el medico faltara a la consulta 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completa de seis (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6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horas,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sin avi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so previo como se estipula en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párrafos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precedentes</w:t>
            </w:r>
          </w:p>
        </w:tc>
        <w:tc>
          <w:tcPr>
            <w:tcW w:w="588" w:type="pct"/>
            <w:noWrap/>
            <w:vAlign w:val="center"/>
            <w:hideMark/>
          </w:tcPr>
          <w:p w14:paraId="2950CE9C" w14:textId="17359AF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C13050D" w14:textId="7E8598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0B5770D" w14:textId="6636FEAB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6CA4F175" w14:textId="66D4E69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6CFD3183" w14:textId="77777777" w:rsidTr="00295857">
        <w:trPr>
          <w:trHeight w:val="1377"/>
        </w:trPr>
        <w:tc>
          <w:tcPr>
            <w:tcW w:w="441" w:type="pct"/>
            <w:vMerge/>
            <w:vAlign w:val="center"/>
          </w:tcPr>
          <w:p w14:paraId="42EB4CBE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</w:tcPr>
          <w:p w14:paraId="57EBE220" w14:textId="0228B30F" w:rsidR="00295857" w:rsidRPr="00F23D8C" w:rsidRDefault="00295857" w:rsidP="00295857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En caso de incumplimiento injustificado del servicio por parte del proveedor, la CSBP podrá llevar a sus asegurados con otro Servicio similar y cobrar al profesional la diferencia existente entre el monto pagado por la CSBP y el monto adjudicado.</w:t>
            </w:r>
          </w:p>
        </w:tc>
        <w:tc>
          <w:tcPr>
            <w:tcW w:w="588" w:type="pct"/>
            <w:noWrap/>
            <w:vAlign w:val="center"/>
          </w:tcPr>
          <w:p w14:paraId="0F4EBBF2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5A8CEFFB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BDF4B72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705E3764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6F7EBA29" w14:textId="77777777" w:rsidTr="00295857">
        <w:trPr>
          <w:trHeight w:val="1064"/>
        </w:trPr>
        <w:tc>
          <w:tcPr>
            <w:tcW w:w="441" w:type="pct"/>
            <w:vMerge/>
            <w:vAlign w:val="center"/>
            <w:hideMark/>
          </w:tcPr>
          <w:p w14:paraId="12115578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noWrap/>
            <w:vAlign w:val="center"/>
            <w:hideMark/>
          </w:tcPr>
          <w:p w14:paraId="3E08A74C" w14:textId="7426F970" w:rsidR="00295857" w:rsidRPr="00045631" w:rsidRDefault="00295857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Para que la CSBP proceda con la cancelación del servicio, el proveedor deb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 presentar en forma mensual informe con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detalle de los pacientes atendidos de acuerdo a formato de la CSBP. El fiscal de servicio revisará la documentación y tras su conformidad se solicitará la emisión de la factura correspondiente hasta el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día veinte (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cada mes.</w:t>
            </w:r>
          </w:p>
        </w:tc>
        <w:tc>
          <w:tcPr>
            <w:tcW w:w="588" w:type="pct"/>
            <w:noWrap/>
            <w:vAlign w:val="center"/>
            <w:hideMark/>
          </w:tcPr>
          <w:p w14:paraId="6D06EC1E" w14:textId="10A04F4F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D9D2F1D" w14:textId="710F529A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2253AE2" w14:textId="73E0D408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7950D7A6" w14:textId="13331AF0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6305AA83" w14:textId="77777777" w:rsidTr="00295857">
        <w:trPr>
          <w:trHeight w:val="1609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6BB8AA48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Forma de Pago</w:t>
            </w:r>
          </w:p>
        </w:tc>
        <w:tc>
          <w:tcPr>
            <w:tcW w:w="2281" w:type="pct"/>
            <w:vAlign w:val="center"/>
          </w:tcPr>
          <w:p w14:paraId="266981DF" w14:textId="6AE3CB53" w:rsidR="00295857" w:rsidRPr="00045631" w:rsidRDefault="005851C5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5851C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Para que la CSBP proceda con la cancelación del servicio (Monto Fijo), el proveedor debe presentar en forma mensual informe con detalle de los pacientes atendidos de acuerdo a formato de la CSBP. El fiscal de servicio revisará la documentación y tras su conformidad se solicitará la emisión de la factura correspondiente hasta el día veinte (20) de cada mes.</w:t>
            </w:r>
          </w:p>
        </w:tc>
        <w:tc>
          <w:tcPr>
            <w:tcW w:w="588" w:type="pct"/>
            <w:noWrap/>
            <w:vAlign w:val="center"/>
          </w:tcPr>
          <w:p w14:paraId="38A80946" w14:textId="2A9D2F8C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2178A44A" w14:textId="6B35D6D6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2C4366E7" w14:textId="0B7FCCCD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30CF725A" w14:textId="40E08E18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6B6B43DF" w14:textId="77777777" w:rsidR="00F826DE" w:rsidRDefault="00F826DE" w:rsidP="00514F2F">
      <w:pPr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4"/>
        <w:gridCol w:w="3032"/>
        <w:gridCol w:w="1488"/>
        <w:gridCol w:w="770"/>
        <w:gridCol w:w="1052"/>
        <w:gridCol w:w="1328"/>
      </w:tblGrid>
      <w:tr w:rsidR="00F826DE" w:rsidRPr="00045631" w14:paraId="6761113C" w14:textId="77777777" w:rsidTr="00BE1778">
        <w:trPr>
          <w:trHeight w:val="448"/>
        </w:trPr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7AB84" w14:textId="01B7FC59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90D6" w14:textId="0A589CB4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ser llenado por el Proponente</w:t>
            </w:r>
          </w:p>
        </w:tc>
        <w:tc>
          <w:tcPr>
            <w:tcW w:w="18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5030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la calificación de la entidad</w:t>
            </w:r>
          </w:p>
        </w:tc>
      </w:tr>
      <w:tr w:rsidR="00F826DE" w:rsidRPr="00045631" w14:paraId="049DCF8A" w14:textId="77777777" w:rsidTr="00BE1778">
        <w:trPr>
          <w:trHeight w:val="769"/>
        </w:trPr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11DF15CC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REQUERIMIENTOS BASICOS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3653F546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CARACTERISTICAS DE LA PROPUESTA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noWrap/>
            <w:vAlign w:val="center"/>
            <w:hideMark/>
          </w:tcPr>
          <w:p w14:paraId="4DF540D1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CUMPLE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noWrap/>
            <w:vAlign w:val="center"/>
            <w:hideMark/>
          </w:tcPr>
          <w:p w14:paraId="54C46937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NO CUMPLE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0E055447" w14:textId="77777777" w:rsidR="00F826DE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Observaciones</w:t>
            </w:r>
          </w:p>
          <w:p w14:paraId="7D7ECD7A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(especificar porque no cumple)</w:t>
            </w:r>
          </w:p>
        </w:tc>
      </w:tr>
      <w:tr w:rsidR="00F826DE" w:rsidRPr="00045631" w14:paraId="7082889A" w14:textId="77777777" w:rsidTr="00BE1778">
        <w:trPr>
          <w:cantSplit/>
          <w:trHeight w:val="1910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center"/>
            <w:hideMark/>
          </w:tcPr>
          <w:p w14:paraId="352F8B52" w14:textId="77777777" w:rsidR="00F826DE" w:rsidRPr="00045631" w:rsidRDefault="00F826DE" w:rsidP="00514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Experiencia especifica del servicio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8660" w14:textId="4A0DC87C" w:rsidR="00F826DE" w:rsidRPr="00045631" w:rsidRDefault="00F826DE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El proponente, como profesional independiente, debe contar un mínimo de experiencia de 12 meses brindando el servicio asistencial en Endocrinología en instituciones de salud público y/o de la seguridad social y/o Instituciones Privadas, acreditados con la presentación de documentos de respaldo como ser: Certificados de trabajo, contratos y actas de conformidad del servicio.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1CEB" w14:textId="04806BFB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22994" w14:textId="4DBB2456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F42B" w14:textId="1F6DCF9D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1AEC" w14:textId="52C27AD9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A742FA" w:rsidRPr="00045631" w14:paraId="4FF06384" w14:textId="77777777" w:rsidTr="00A5164F">
        <w:trPr>
          <w:trHeight w:val="4677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bottom"/>
            <w:hideMark/>
          </w:tcPr>
          <w:p w14:paraId="5ABF76FA" w14:textId="72979EDF" w:rsidR="00A742FA" w:rsidRPr="00045631" w:rsidRDefault="00A742FA" w:rsidP="00514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lastRenderedPageBreak/>
              <w:t>Personal profesional mínimamente requerido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copias simples de la documentación de respaldo; los originales se requerirán en caso de adjudicación)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2513" w14:textId="2E8F077F" w:rsidR="00A742FA" w:rsidRDefault="00A742FA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t xml:space="preserve">Médico Especialista en Endocrinología 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1. Título Académico de Médico Cirujano.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2. Título Provisión Nacional de Médico Cirujano.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3. Título de Especialista en Endocrinología otorgado y/o revalidado por la instancia competente, conforme a normativa vigente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 xml:space="preserve">4. Acreditar experiencia general de mínimo 3 años. 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5. Acreditar experiencia en la especialidad de mínimo 1 año. (Respaldados)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6. Matricula del Ministerio de Salud y Deportes.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7. Currículo Vitae debidamente documentado</w:t>
            </w:r>
          </w:p>
          <w:p w14:paraId="05BE97B9" w14:textId="77777777" w:rsidR="00581CDF" w:rsidRDefault="00B8049A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8</w:t>
            </w:r>
            <w:r w:rsidR="00581CD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 Numero de Identificación Tributaria (NIT)</w:t>
            </w:r>
          </w:p>
          <w:p w14:paraId="7E44388C" w14:textId="6F4809C7" w:rsidR="00C01446" w:rsidRPr="00045631" w:rsidRDefault="00C01446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Fotocopia simple </w:t>
            </w:r>
            <w:r w:rsidRPr="00C01446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es-BO" w:eastAsia="es-BO"/>
              </w:rPr>
              <w:t>(En caso de adjudicarse presentara originales para verificación)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51C8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1A3A49FF" w14:textId="5067AAAF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8D8F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49358E48" w14:textId="75755648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D727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26A04769" w14:textId="087B6855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4628" w14:textId="09EFB53F" w:rsidR="00A742FA" w:rsidRPr="00045631" w:rsidRDefault="00A742FA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9F43DB" w:rsidRPr="00045631" w14:paraId="20A1A0C4" w14:textId="77777777" w:rsidTr="00A5164F">
        <w:trPr>
          <w:trHeight w:val="310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bottom"/>
          </w:tcPr>
          <w:p w14:paraId="0DC844DB" w14:textId="4ECF20EA" w:rsidR="009F43DB" w:rsidRDefault="009F43DB" w:rsidP="00A742F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HABILIDADES P</w:t>
            </w:r>
            <w:r w:rsidR="00D519A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PROFESIONALES Y CLÍNICAS</w:t>
            </w:r>
          </w:p>
          <w:p w14:paraId="4DE8A995" w14:textId="73A14B07" w:rsidR="009F43DB" w:rsidRPr="00045631" w:rsidRDefault="009F43DB" w:rsidP="00A742F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2FC2" w14:textId="47DB164F" w:rsidR="009F43DB" w:rsidRDefault="009F43DB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1.- Capacidad de Trabajo en Equipo (equipo de Medicina Interna y Especialidades Clínicas; equipo interdisciplinario)</w:t>
            </w:r>
          </w:p>
          <w:p w14:paraId="3AF3A0AD" w14:textId="77777777" w:rsidR="00D519A9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</w:p>
          <w:p w14:paraId="7748963E" w14:textId="5769995B" w:rsidR="009F43DB" w:rsidRDefault="009F43DB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2.- </w:t>
            </w:r>
            <w:r w:rsidR="00D519A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C</w:t>
            </w:r>
            <w:r w:rsidR="00500A03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apacidad de Trabajo </w:t>
            </w:r>
            <w:r w:rsidR="00D519A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B</w:t>
            </w:r>
            <w:r w:rsidR="00500A03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ajo </w:t>
            </w:r>
            <w:r w:rsidR="00D519A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P</w:t>
            </w:r>
            <w:r w:rsidR="00500A03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resión</w:t>
            </w:r>
          </w:p>
          <w:p w14:paraId="4117F374" w14:textId="3FBFBBA6" w:rsidR="00D519A9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(manejo de pacientes con diabetes mellitus, trastornos tiroideos, obesidad, dislipidemias, enfermedades suprarrenales, hipofisarias y otras patologías endocrino-metabólicas complejas)</w:t>
            </w:r>
          </w:p>
          <w:p w14:paraId="398E9A75" w14:textId="77777777" w:rsidR="00D519A9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</w:p>
          <w:p w14:paraId="71BE8BD9" w14:textId="541FC667" w:rsidR="00D519A9" w:rsidRPr="00A87872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3.- Se valorará formación complementaria relacionada con Endocrinología, como dermatoscopia, cirugía dermatológica, dermatología pediátrica, dermatopatología, tricología, fototerapia, enfermedades autoinmunes cutáneas u otras áreas afines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F20D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BE0D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F70C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29101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39EB27B8" w14:textId="77777777" w:rsidR="00F826DE" w:rsidRDefault="00F826DE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AF77345" w14:textId="77777777" w:rsidR="00A5164F" w:rsidRDefault="00A5164F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3DFDA45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4DC56E5E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2A27FC2B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B01C64D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E215927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10661D90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3888E279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76650888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1D053BAD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CCF0F79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E917490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0D31AFD4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463300A0" w14:textId="77777777" w:rsidR="004862FC" w:rsidRDefault="004862FC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185C10A" w14:textId="77777777" w:rsidR="00A5164F" w:rsidRDefault="00A5164F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"/>
        <w:gridCol w:w="2834"/>
        <w:gridCol w:w="1266"/>
        <w:gridCol w:w="1488"/>
        <w:gridCol w:w="1486"/>
      </w:tblGrid>
      <w:tr w:rsidR="00F826DE" w:rsidRPr="00A5164F" w14:paraId="2468277C" w14:textId="77777777" w:rsidTr="00047118">
        <w:trPr>
          <w:trHeight w:val="30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5DFFF"/>
            <w:noWrap/>
            <w:vAlign w:val="bottom"/>
            <w:hideMark/>
          </w:tcPr>
          <w:p w14:paraId="0D5F846E" w14:textId="78C91152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REQUISITOS </w:t>
            </w:r>
            <w:r w:rsidR="00E065BB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CALIFICABLES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DEL SERVICIO</w:t>
            </w:r>
          </w:p>
        </w:tc>
      </w:tr>
      <w:tr w:rsidR="00F826DE" w:rsidRPr="00A5164F" w14:paraId="312C65E9" w14:textId="77777777" w:rsidTr="00047118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ABF8A6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EVALUACION TÉCNICA</w:t>
            </w:r>
          </w:p>
        </w:tc>
      </w:tr>
      <w:tr w:rsidR="00F826DE" w:rsidRPr="00A5164F" w14:paraId="765A0685" w14:textId="77777777" w:rsidTr="00047118">
        <w:trPr>
          <w:trHeight w:val="380"/>
        </w:trPr>
        <w:tc>
          <w:tcPr>
            <w:tcW w:w="32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F4E57BE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88BB1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ser llenado por el Proponente 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D20A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la calificación de la entidad</w:t>
            </w:r>
          </w:p>
        </w:tc>
      </w:tr>
      <w:tr w:rsidR="00047118" w:rsidRPr="00A5164F" w14:paraId="7735386C" w14:textId="77777777" w:rsidTr="00047118">
        <w:trPr>
          <w:trHeight w:val="876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bottom"/>
            <w:hideMark/>
          </w:tcPr>
          <w:p w14:paraId="76B91F7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CRITERIO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36F8071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DETALLE/ REQUISITO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bottom"/>
            <w:hideMark/>
          </w:tcPr>
          <w:p w14:paraId="643503DA" w14:textId="058BB9CA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PUNTAJE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 xml:space="preserve"> </w:t>
            </w:r>
            <w:r w:rsidR="00047118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MÁXIMO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70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60E19DC2" w14:textId="60950D82" w:rsidR="00F826DE" w:rsidRPr="00D5209D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CARACTERÍSTICAS</w:t>
            </w:r>
            <w:r w:rsidR="00F826DE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 LA PROPUESTA 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A6DF3F7" w14:textId="57B2D553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OBSERVACIONES/ </w:t>
            </w:r>
            <w:r w:rsidR="00047118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CALIFICACIÓN</w:t>
            </w:r>
          </w:p>
        </w:tc>
      </w:tr>
      <w:tr w:rsidR="00047118" w:rsidRPr="00A5164F" w14:paraId="213CCE96" w14:textId="77777777" w:rsidTr="00047118">
        <w:trPr>
          <w:trHeight w:val="1987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FC28470" w14:textId="77777777" w:rsidR="00F826DE" w:rsidRPr="00D5209D" w:rsidRDefault="00F826DE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Prestación del servicio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documentación de respaldo)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A6EB" w14:textId="434A686E" w:rsidR="0055483B" w:rsidRPr="00D5209D" w:rsidRDefault="0055483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  <w:p w14:paraId="067B4A3E" w14:textId="77777777" w:rsidR="00A87872" w:rsidRPr="00D5209D" w:rsidRDefault="00F826DE" w:rsidP="0094272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Servicios similares a instituciones públicas o seguridad social </w:t>
            </w:r>
          </w:p>
          <w:p w14:paraId="5FEC23E1" w14:textId="62D1DF17" w:rsidR="00295857" w:rsidRDefault="00F826DE" w:rsidP="00A878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documentado con certificados de trabajo, actas de conformidad o contratos</w:t>
            </w:r>
            <w:r w:rsidR="0055483B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Publica= </w:t>
            </w:r>
            <w:r w:rsidR="00F559D3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3.5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Seguridad Social = </w:t>
            </w:r>
            <w:r w:rsidR="00F559D3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3.5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A87872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Privado: </w:t>
            </w:r>
            <w:r w:rsidR="00F559D3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</w:t>
            </w:r>
            <w:bookmarkStart w:id="0" w:name="_GoBack"/>
            <w:bookmarkEnd w:id="0"/>
            <w:r w:rsidR="00A87872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</w:p>
          <w:p w14:paraId="195B88BA" w14:textId="3F634F75" w:rsidR="00A87872" w:rsidRPr="00295857" w:rsidRDefault="00295857" w:rsidP="00295857">
            <w:pPr>
              <w:pStyle w:val="Prrafodelista"/>
              <w:numPr>
                <w:ilvl w:val="0"/>
                <w:numId w:val="4"/>
              </w:numPr>
              <w:ind w:left="495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Todos =</w:t>
            </w:r>
            <w:r w:rsidR="00A87872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10 puntos</w:t>
            </w:r>
          </w:p>
          <w:p w14:paraId="745FAA9B" w14:textId="67991006" w:rsidR="00F826DE" w:rsidRPr="00D5209D" w:rsidRDefault="00F826DE" w:rsidP="00A878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0E80F" w14:textId="313302A8" w:rsidR="00F826DE" w:rsidRPr="00D5209D" w:rsidRDefault="007560AB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342B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D35A52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6F600651" w14:textId="77777777" w:rsidTr="00047118">
        <w:trPr>
          <w:trHeight w:val="1164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34CE1F51" w14:textId="25566647" w:rsidR="00F826DE" w:rsidRPr="00D5209D" w:rsidRDefault="00502963" w:rsidP="0055483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Años de experiencia específica de especialidad del profesional 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documentación de respaldo)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438F" w14:textId="3E644DF7" w:rsidR="00F826DE" w:rsidRPr="00D5209D" w:rsidRDefault="00502963" w:rsidP="000471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• Mayor a 1 año hasta 1 año 11 meses = 5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De 2 a 3 años  = 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10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≥3 años = </w:t>
            </w:r>
            <w:r w:rsidR="007631D1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(documentado con certificados de trabajo)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0BCAF" w14:textId="07B09B86" w:rsidR="00047118" w:rsidRPr="00D5209D" w:rsidRDefault="003522F7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697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165ED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33E2D739" w14:textId="77777777" w:rsidTr="00047118">
        <w:trPr>
          <w:trHeight w:val="1224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51DF4DBB" w14:textId="2FD134BF" w:rsidR="00F826DE" w:rsidRPr="00D5209D" w:rsidRDefault="003522F7" w:rsidP="0055483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Otra formación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7941" w14:textId="3B627E73" w:rsidR="00F826DE" w:rsidRPr="00D5209D" w:rsidRDefault="00502963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Formación en diabetología y/o manejo integral de diabetes mellitus (certificado 5 pts)</w:t>
            </w:r>
          </w:p>
          <w:p w14:paraId="438056CC" w14:textId="3B6DDC15" w:rsidR="00502963" w:rsidRPr="00D5209D" w:rsidRDefault="00502963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Formación en patología tiroidea, obesidad/metabolismo y/o osteoporosis (certificado 5 pts)</w:t>
            </w:r>
          </w:p>
          <w:p w14:paraId="7EB5E5F5" w14:textId="7C3F26AA" w:rsidR="003522F7" w:rsidRPr="00D5209D" w:rsidRDefault="003522F7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Otra formación complementaria afín a Endocrinología (certificada 5 pts)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3DED8" w14:textId="625319A6" w:rsidR="00047118" w:rsidRPr="00D5209D" w:rsidRDefault="003522F7" w:rsidP="000471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BB3D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40AE6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2E61BEC8" w14:textId="77777777" w:rsidTr="00047118">
        <w:trPr>
          <w:trHeight w:val="2028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524549B" w14:textId="5C4ED740" w:rsidR="00F826DE" w:rsidRPr="00D5209D" w:rsidRDefault="00F826DE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Atención de emergencia y horarios especiales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8AF6" w14:textId="68931C36" w:rsidR="00F826DE" w:rsidRPr="00D5209D" w:rsidRDefault="00F826DE" w:rsidP="000471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Disponibilidad para interconsultas hospitalarias de urgencia, fines de semana y feriados, según el modelo de atención de la especialidad.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Con capacidad de respuesta oportuna ante interconsultas por descompensaciones endocrino-metabólicas, hipoglucemia, crisis tiroidea, alteraciones hidroelectrolíticas y otras urgencias de la especialidad.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 NO presenta disponibilidad (Especificar el costo adicional) = 0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 Ofrece disponibilidad sin costo adicional = 30 puntos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5D23E" w14:textId="41AB7CAD" w:rsidR="00F826DE" w:rsidRPr="00D5209D" w:rsidRDefault="007560AB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F43F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EEC0A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4BC4F61D" w14:textId="77777777" w:rsidR="00A700B8" w:rsidRDefault="00A700B8" w:rsidP="00A742FA"/>
    <w:sectPr w:rsidR="00A700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F5B27"/>
    <w:multiLevelType w:val="hybridMultilevel"/>
    <w:tmpl w:val="594ACD96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3C4942"/>
    <w:multiLevelType w:val="hybridMultilevel"/>
    <w:tmpl w:val="3ABA76C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5301F"/>
    <w:multiLevelType w:val="hybridMultilevel"/>
    <w:tmpl w:val="856AAFEE"/>
    <w:lvl w:ilvl="0" w:tplc="40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70280C4C"/>
    <w:multiLevelType w:val="hybridMultilevel"/>
    <w:tmpl w:val="DAACA1F4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DE"/>
    <w:rsid w:val="00036AE5"/>
    <w:rsid w:val="00047118"/>
    <w:rsid w:val="00175D8E"/>
    <w:rsid w:val="001B1B4F"/>
    <w:rsid w:val="001D3C9C"/>
    <w:rsid w:val="00231897"/>
    <w:rsid w:val="00281775"/>
    <w:rsid w:val="00293FB2"/>
    <w:rsid w:val="00295857"/>
    <w:rsid w:val="00326A5F"/>
    <w:rsid w:val="003522F7"/>
    <w:rsid w:val="003F11A3"/>
    <w:rsid w:val="00435E57"/>
    <w:rsid w:val="00465952"/>
    <w:rsid w:val="004862FC"/>
    <w:rsid w:val="004A2B06"/>
    <w:rsid w:val="004A6185"/>
    <w:rsid w:val="004B5C6E"/>
    <w:rsid w:val="004C2B4D"/>
    <w:rsid w:val="004D23B5"/>
    <w:rsid w:val="004F4D98"/>
    <w:rsid w:val="00500A03"/>
    <w:rsid w:val="00502963"/>
    <w:rsid w:val="00514F2F"/>
    <w:rsid w:val="0055483B"/>
    <w:rsid w:val="00581CDF"/>
    <w:rsid w:val="005851C5"/>
    <w:rsid w:val="005A623D"/>
    <w:rsid w:val="00601AA8"/>
    <w:rsid w:val="0064057C"/>
    <w:rsid w:val="00680B24"/>
    <w:rsid w:val="006A211D"/>
    <w:rsid w:val="006E5B95"/>
    <w:rsid w:val="00707C4D"/>
    <w:rsid w:val="007335BC"/>
    <w:rsid w:val="00733805"/>
    <w:rsid w:val="007556D0"/>
    <w:rsid w:val="007560AB"/>
    <w:rsid w:val="007631D1"/>
    <w:rsid w:val="00813995"/>
    <w:rsid w:val="00845209"/>
    <w:rsid w:val="00911A44"/>
    <w:rsid w:val="00923F68"/>
    <w:rsid w:val="0094272D"/>
    <w:rsid w:val="00946C98"/>
    <w:rsid w:val="00957EEB"/>
    <w:rsid w:val="009A3738"/>
    <w:rsid w:val="009A48B1"/>
    <w:rsid w:val="009F43DB"/>
    <w:rsid w:val="009F4D4B"/>
    <w:rsid w:val="00A5164F"/>
    <w:rsid w:val="00A700B8"/>
    <w:rsid w:val="00A742FA"/>
    <w:rsid w:val="00A87872"/>
    <w:rsid w:val="00AD4D5B"/>
    <w:rsid w:val="00AD76A5"/>
    <w:rsid w:val="00B37312"/>
    <w:rsid w:val="00B4379D"/>
    <w:rsid w:val="00B8049A"/>
    <w:rsid w:val="00B928C8"/>
    <w:rsid w:val="00BE1778"/>
    <w:rsid w:val="00C01446"/>
    <w:rsid w:val="00C4737E"/>
    <w:rsid w:val="00C71385"/>
    <w:rsid w:val="00D519A9"/>
    <w:rsid w:val="00D5209D"/>
    <w:rsid w:val="00DA0576"/>
    <w:rsid w:val="00E065BB"/>
    <w:rsid w:val="00E12A5B"/>
    <w:rsid w:val="00E90CE6"/>
    <w:rsid w:val="00F23D8C"/>
    <w:rsid w:val="00F559D3"/>
    <w:rsid w:val="00F826DE"/>
    <w:rsid w:val="00FB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3486D"/>
  <w15:chartTrackingRefBased/>
  <w15:docId w15:val="{FE113FE8-4BD3-41D2-A1E5-299B4322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7E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9F4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EE40-5364-46AC-8B85-79CCE4CB4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DANIELA CORDERO VALDIVIA</dc:creator>
  <cp:keywords/>
  <dc:description/>
  <cp:lastModifiedBy>LP POLICONSULTORIO PLANTA BAJA SALA DE REUNIONES</cp:lastModifiedBy>
  <cp:revision>3</cp:revision>
  <dcterms:created xsi:type="dcterms:W3CDTF">2026-09-30T13:47:00Z</dcterms:created>
  <dcterms:modified xsi:type="dcterms:W3CDTF">2026-10-02T20:57:00Z</dcterms:modified>
</cp:coreProperties>
</file>