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99CE" w14:textId="0FE0472A" w:rsidR="00616D16" w:rsidRDefault="00616D16" w:rsidP="00616D16">
      <w:pPr>
        <w:jc w:val="center"/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FORMULARIO PROPUESTA TÉCNICA</w:t>
      </w:r>
    </w:p>
    <w:p w14:paraId="70FD15A0" w14:textId="77777777" w:rsidR="00616D16" w:rsidRDefault="00616D16" w:rsidP="00616D16"/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4423"/>
        <w:gridCol w:w="2553"/>
        <w:gridCol w:w="850"/>
        <w:gridCol w:w="850"/>
        <w:gridCol w:w="1287"/>
      </w:tblGrid>
      <w:tr w:rsidR="00616D16" w:rsidRPr="00045631" w14:paraId="2E64DCA4" w14:textId="77777777" w:rsidTr="00AE7A3A">
        <w:trPr>
          <w:trHeight w:val="408"/>
        </w:trPr>
        <w:tc>
          <w:tcPr>
            <w:tcW w:w="5000" w:type="pct"/>
            <w:gridSpan w:val="6"/>
            <w:vMerge w:val="restart"/>
            <w:shd w:val="clear" w:color="000000" w:fill="D5DFFF"/>
            <w:noWrap/>
            <w:vAlign w:val="center"/>
            <w:hideMark/>
          </w:tcPr>
          <w:p w14:paraId="3833984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ESPECIFICACIONES TÉCNICAS</w:t>
            </w:r>
          </w:p>
        </w:tc>
      </w:tr>
      <w:tr w:rsidR="00616D16" w:rsidRPr="00045631" w14:paraId="0C18DFB6" w14:textId="77777777" w:rsidTr="00AE7A3A">
        <w:trPr>
          <w:trHeight w:val="408"/>
        </w:trPr>
        <w:tc>
          <w:tcPr>
            <w:tcW w:w="5000" w:type="pct"/>
            <w:gridSpan w:val="6"/>
            <w:vMerge/>
            <w:vAlign w:val="center"/>
            <w:hideMark/>
          </w:tcPr>
          <w:p w14:paraId="6E71500C" w14:textId="77777777" w:rsidR="00616D16" w:rsidRPr="00045631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750DF5F5" w14:textId="77777777" w:rsidTr="00D12858">
        <w:trPr>
          <w:trHeight w:val="300"/>
        </w:trPr>
        <w:tc>
          <w:tcPr>
            <w:tcW w:w="2465" w:type="pct"/>
            <w:gridSpan w:val="2"/>
            <w:vMerge w:val="restart"/>
            <w:shd w:val="clear" w:color="000000" w:fill="D5DFFF"/>
            <w:vAlign w:val="center"/>
            <w:hideMark/>
          </w:tcPr>
          <w:p w14:paraId="314B0CA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REQUISITOS NECESARIOS DEL SERVICIO </w:t>
            </w:r>
          </w:p>
        </w:tc>
        <w:tc>
          <w:tcPr>
            <w:tcW w:w="1168" w:type="pct"/>
            <w:vAlign w:val="center"/>
            <w:hideMark/>
          </w:tcPr>
          <w:p w14:paraId="2730493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Para ser llenado por el Proponente </w:t>
            </w:r>
          </w:p>
        </w:tc>
        <w:tc>
          <w:tcPr>
            <w:tcW w:w="1367" w:type="pct"/>
            <w:gridSpan w:val="3"/>
            <w:vAlign w:val="center"/>
            <w:hideMark/>
          </w:tcPr>
          <w:p w14:paraId="02759CD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616D16" w:rsidRPr="00045631" w14:paraId="7BF7D0C5" w14:textId="77777777" w:rsidTr="00D12858">
        <w:trPr>
          <w:trHeight w:val="408"/>
        </w:trPr>
        <w:tc>
          <w:tcPr>
            <w:tcW w:w="2465" w:type="pct"/>
            <w:gridSpan w:val="2"/>
            <w:vMerge/>
            <w:vAlign w:val="center"/>
            <w:hideMark/>
          </w:tcPr>
          <w:p w14:paraId="33A1B7C3" w14:textId="77777777" w:rsidR="00616D16" w:rsidRPr="00045631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168" w:type="pct"/>
            <w:vMerge w:val="restart"/>
            <w:shd w:val="clear" w:color="000000" w:fill="D5DFFF"/>
            <w:vAlign w:val="center"/>
            <w:hideMark/>
          </w:tcPr>
          <w:p w14:paraId="5E1372B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CARACTERÍSTICAS DE LA PROPUESTA </w:t>
            </w:r>
          </w:p>
        </w:tc>
        <w:tc>
          <w:tcPr>
            <w:tcW w:w="389" w:type="pct"/>
            <w:vMerge w:val="restart"/>
            <w:shd w:val="clear" w:color="000000" w:fill="D5DFFF"/>
            <w:noWrap/>
            <w:vAlign w:val="center"/>
            <w:hideMark/>
          </w:tcPr>
          <w:p w14:paraId="2B244C7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ACEPTA</w:t>
            </w:r>
          </w:p>
        </w:tc>
        <w:tc>
          <w:tcPr>
            <w:tcW w:w="389" w:type="pct"/>
            <w:vMerge w:val="restart"/>
            <w:shd w:val="clear" w:color="000000" w:fill="D5DFFF"/>
            <w:noWrap/>
            <w:vAlign w:val="center"/>
            <w:hideMark/>
          </w:tcPr>
          <w:p w14:paraId="2A9557D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NO ACEPTA</w:t>
            </w:r>
          </w:p>
        </w:tc>
        <w:tc>
          <w:tcPr>
            <w:tcW w:w="589" w:type="pct"/>
            <w:vMerge w:val="restart"/>
            <w:shd w:val="clear" w:color="000000" w:fill="D5DFFF"/>
            <w:vAlign w:val="center"/>
            <w:hideMark/>
          </w:tcPr>
          <w:p w14:paraId="3E582701" w14:textId="77777777" w:rsidR="00616D16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Observaciones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</w:p>
          <w:p w14:paraId="56DD1EE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(especificar porque no cumple)</w:t>
            </w:r>
          </w:p>
        </w:tc>
      </w:tr>
      <w:tr w:rsidR="00616D16" w:rsidRPr="00045631" w14:paraId="1C4C24DB" w14:textId="77777777" w:rsidTr="00D12858">
        <w:trPr>
          <w:trHeight w:val="435"/>
        </w:trPr>
        <w:tc>
          <w:tcPr>
            <w:tcW w:w="2465" w:type="pct"/>
            <w:gridSpan w:val="2"/>
            <w:shd w:val="clear" w:color="000000" w:fill="D5DFFF"/>
            <w:vAlign w:val="center"/>
            <w:hideMark/>
          </w:tcPr>
          <w:p w14:paraId="6D1106A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Condiciones del Servicio</w:t>
            </w:r>
          </w:p>
        </w:tc>
        <w:tc>
          <w:tcPr>
            <w:tcW w:w="1168" w:type="pct"/>
            <w:vMerge/>
            <w:vAlign w:val="center"/>
            <w:hideMark/>
          </w:tcPr>
          <w:p w14:paraId="41385270" w14:textId="77777777" w:rsidR="00616D16" w:rsidRPr="00045631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28BF6795" w14:textId="77777777" w:rsidR="00616D16" w:rsidRPr="00045631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14:paraId="51F59140" w14:textId="77777777" w:rsidR="00616D16" w:rsidRPr="00045631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54D22116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D1600CE" w14:textId="77777777" w:rsidTr="00D12858">
        <w:trPr>
          <w:trHeight w:val="1106"/>
        </w:trPr>
        <w:tc>
          <w:tcPr>
            <w:tcW w:w="441" w:type="pct"/>
            <w:shd w:val="clear" w:color="000000" w:fill="D5DFFF"/>
            <w:noWrap/>
            <w:textDirection w:val="btLr"/>
            <w:vAlign w:val="center"/>
            <w:hideMark/>
          </w:tcPr>
          <w:p w14:paraId="302EB38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Objeto del servicio</w:t>
            </w:r>
          </w:p>
        </w:tc>
        <w:tc>
          <w:tcPr>
            <w:tcW w:w="2024" w:type="pct"/>
            <w:vAlign w:val="center"/>
            <w:hideMark/>
          </w:tcPr>
          <w:p w14:paraId="0AAB522A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Contratar los servicios de un médico especialista 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(Servicios Externos) por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monto fijo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, para brindar atención médica especializada, procedimientos y seguimiento a pacientes de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CSBP -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Regional La Paz.</w:t>
            </w:r>
          </w:p>
        </w:tc>
        <w:tc>
          <w:tcPr>
            <w:tcW w:w="1168" w:type="pct"/>
            <w:shd w:val="clear" w:color="000000" w:fill="FFFFFF"/>
            <w:vAlign w:val="center"/>
            <w:hideMark/>
          </w:tcPr>
          <w:p w14:paraId="697BC73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C97288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DFBAEA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1B68C33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71C2878B" w14:textId="77777777" w:rsidTr="00D12858">
        <w:trPr>
          <w:trHeight w:val="1208"/>
        </w:trPr>
        <w:tc>
          <w:tcPr>
            <w:tcW w:w="441" w:type="pct"/>
            <w:shd w:val="clear" w:color="000000" w:fill="D5DFFF"/>
            <w:noWrap/>
            <w:textDirection w:val="btLr"/>
            <w:vAlign w:val="center"/>
          </w:tcPr>
          <w:p w14:paraId="7029A0E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Enfoque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080F5F85" w14:textId="77777777" w:rsidR="00616D16" w:rsidRPr="004A2B0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4A2B0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servicio será brindado bajo un enfoque de calidad, calidez, eficiencia y cumplimiento de la normativa sanitaria vigente. La atención se realizará en horarios establecidos por la institución, garantizando la continuidad y confidencialidad de la información del paciente.</w:t>
            </w:r>
          </w:p>
        </w:tc>
        <w:tc>
          <w:tcPr>
            <w:tcW w:w="1168" w:type="pct"/>
            <w:shd w:val="clear" w:color="000000" w:fill="FFFFFF"/>
            <w:vAlign w:val="center"/>
          </w:tcPr>
          <w:p w14:paraId="50D0267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5C5F8E9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58ED68D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26DC700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02F02AC" w14:textId="77777777" w:rsidTr="00D12858">
        <w:trPr>
          <w:trHeight w:val="743"/>
        </w:trPr>
        <w:tc>
          <w:tcPr>
            <w:tcW w:w="441" w:type="pct"/>
            <w:shd w:val="clear" w:color="000000" w:fill="D5DFFF"/>
            <w:noWrap/>
            <w:textDirection w:val="btLr"/>
            <w:vAlign w:val="center"/>
            <w:hideMark/>
          </w:tcPr>
          <w:p w14:paraId="4ED6D8E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Vigencia 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del contrato</w:t>
            </w: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234B1378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Vigencia del contrato será por un periodo de doce (12) meses calendario a partir de la firma del contrato.</w:t>
            </w:r>
          </w:p>
        </w:tc>
        <w:tc>
          <w:tcPr>
            <w:tcW w:w="1168" w:type="pct"/>
            <w:shd w:val="clear" w:color="000000" w:fill="FFFFFF"/>
            <w:vAlign w:val="center"/>
            <w:hideMark/>
          </w:tcPr>
          <w:p w14:paraId="1236B35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78BEFA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E75664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8E0B93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96AA80A" w14:textId="77777777" w:rsidTr="00D12858">
        <w:trPr>
          <w:trHeight w:val="1137"/>
        </w:trPr>
        <w:tc>
          <w:tcPr>
            <w:tcW w:w="441" w:type="pct"/>
            <w:shd w:val="clear" w:color="000000" w:fill="D5DFFF"/>
            <w:textDirection w:val="btLr"/>
            <w:vAlign w:val="bottom"/>
            <w:hideMark/>
          </w:tcPr>
          <w:p w14:paraId="76864C1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Lugar de prestación del servicio</w:t>
            </w:r>
          </w:p>
        </w:tc>
        <w:tc>
          <w:tcPr>
            <w:tcW w:w="2024" w:type="pct"/>
            <w:vAlign w:val="center"/>
            <w:hideMark/>
          </w:tcPr>
          <w:p w14:paraId="1921CC66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proveedor deberá brindar el servicio en Consultorio Médico Privado que cuente con el equipamiento respectivo, sillón de reposo, escritorio con computadora e impresora y sala de espera.</w:t>
            </w:r>
          </w:p>
          <w:p w14:paraId="40AB27D1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Destacar que su consultorio debe estar </w:t>
            </w:r>
            <w:r w:rsidRPr="00514F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habilitado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por el SEDES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  <w:hideMark/>
          </w:tcPr>
          <w:p w14:paraId="012350B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2DB995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7D96DF9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200DB87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2D52C5CA" w14:textId="77777777" w:rsidTr="00D12858">
        <w:trPr>
          <w:trHeight w:val="983"/>
        </w:trPr>
        <w:tc>
          <w:tcPr>
            <w:tcW w:w="441" w:type="pct"/>
            <w:shd w:val="clear" w:color="000000" w:fill="D5DFFF"/>
            <w:textDirection w:val="btLr"/>
            <w:vAlign w:val="center"/>
          </w:tcPr>
          <w:p w14:paraId="1BBD564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Modalidad de atención</w:t>
            </w:r>
          </w:p>
        </w:tc>
        <w:tc>
          <w:tcPr>
            <w:tcW w:w="2024" w:type="pct"/>
            <w:vAlign w:val="center"/>
          </w:tcPr>
          <w:p w14:paraId="49A4E3E6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Solo podrá realizar los servicios a los pacientes que cuenten con la documentación médico- administrativa, firmada y sellada por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medico solicitante de la CSBP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</w:tcPr>
          <w:p w14:paraId="55C7C82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6C56FCC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602B378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74FD1D1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613890E6" w14:textId="77777777" w:rsidTr="00D12858">
        <w:trPr>
          <w:trHeight w:val="273"/>
        </w:trPr>
        <w:tc>
          <w:tcPr>
            <w:tcW w:w="441" w:type="pct"/>
            <w:shd w:val="clear" w:color="000000" w:fill="D5DFFF"/>
            <w:textDirection w:val="btLr"/>
            <w:vAlign w:val="center"/>
            <w:hideMark/>
          </w:tcPr>
          <w:p w14:paraId="5B7AB1B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Horarios de Atención</w:t>
            </w:r>
          </w:p>
        </w:tc>
        <w:tc>
          <w:tcPr>
            <w:tcW w:w="2024" w:type="pct"/>
            <w:vAlign w:val="center"/>
            <w:hideMark/>
          </w:tcPr>
          <w:p w14:paraId="0D00C9CC" w14:textId="77777777" w:rsidR="00616D16" w:rsidRPr="00514F2F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proveedor debe prestar el servicio de 30 horas semanales,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es decir 6 horas diarias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(entre lunes a sábado), que serán coordinados con la CSBP, para crear su agenda, horarios y días a prestar el servicio</w:t>
            </w: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en los meses que se encuentre de turno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(ha llamado en casos de emergencia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) </w:t>
            </w: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proofErr w:type="gramEnd"/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realizara 25 horas semanales.</w:t>
            </w:r>
          </w:p>
        </w:tc>
        <w:tc>
          <w:tcPr>
            <w:tcW w:w="1168" w:type="pct"/>
            <w:vAlign w:val="center"/>
            <w:hideMark/>
          </w:tcPr>
          <w:p w14:paraId="724A447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63078C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C95EF9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0F162FE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32B13AE8" w14:textId="77777777" w:rsidTr="00D12858">
        <w:trPr>
          <w:trHeight w:val="1011"/>
        </w:trPr>
        <w:tc>
          <w:tcPr>
            <w:tcW w:w="441" w:type="pct"/>
            <w:shd w:val="clear" w:color="000000" w:fill="D5DFFF"/>
            <w:textDirection w:val="btLr"/>
            <w:vAlign w:val="center"/>
            <w:hideMark/>
          </w:tcPr>
          <w:p w14:paraId="521BBB8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Cantidad estimada de servicios</w:t>
            </w:r>
          </w:p>
        </w:tc>
        <w:tc>
          <w:tcPr>
            <w:tcW w:w="2024" w:type="pct"/>
            <w:vAlign w:val="center"/>
            <w:hideMark/>
          </w:tcPr>
          <w:p w14:paraId="0CF6A43B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Para la especialidad de Psiquiatría se tiene establecido un tiempo de </w:t>
            </w:r>
            <w:r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atención por paciente de 30 min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  <w:hideMark/>
          </w:tcPr>
          <w:p w14:paraId="6D07320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816A15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738510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3688A1B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F709268" w14:textId="77777777" w:rsidTr="00D12858">
        <w:trPr>
          <w:trHeight w:val="1683"/>
        </w:trPr>
        <w:tc>
          <w:tcPr>
            <w:tcW w:w="441" w:type="pct"/>
            <w:shd w:val="clear" w:color="000000" w:fill="D5DFFF"/>
            <w:textDirection w:val="btLr"/>
            <w:vAlign w:val="center"/>
            <w:hideMark/>
          </w:tcPr>
          <w:p w14:paraId="542DA40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Tipo 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ser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vicios requeridos</w:t>
            </w: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75FB9BC1" w14:textId="77777777" w:rsidR="00616D16" w:rsidRPr="00F257CF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Incluye consulta médica externa y cumplir con el </w:t>
            </w:r>
            <w:r w:rsidRPr="0029585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rol de turnos bimensual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en pacientes de hospitalización de acuerdo a rol de turnos del Servicio de Medicina Interna y Especialidades Clínicas.</w:t>
            </w:r>
          </w:p>
        </w:tc>
        <w:tc>
          <w:tcPr>
            <w:tcW w:w="1168" w:type="pct"/>
            <w:shd w:val="clear" w:color="000000" w:fill="FFFFFF"/>
            <w:vAlign w:val="center"/>
            <w:hideMark/>
          </w:tcPr>
          <w:p w14:paraId="50931FD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738739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0BB61E9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4C0B1C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123059F" w14:textId="77777777" w:rsidTr="00D12858">
        <w:trPr>
          <w:trHeight w:val="864"/>
        </w:trPr>
        <w:tc>
          <w:tcPr>
            <w:tcW w:w="441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2CAD705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Entrega de Informes</w:t>
            </w:r>
          </w:p>
        </w:tc>
        <w:tc>
          <w:tcPr>
            <w:tcW w:w="2024" w:type="pct"/>
            <w:vAlign w:val="center"/>
            <w:hideMark/>
          </w:tcPr>
          <w:p w14:paraId="14BB2A79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4A618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Las historias clínicas e informes de las atenciones de los pacientes programados serán brindados previamente a la atención para su lectura y posteriormente deberán ser entregados en físico en dependencias de la unidad de Archivo Central de la CSBP (En Policonsultorio y/o Clínica).</w:t>
            </w:r>
          </w:p>
        </w:tc>
        <w:tc>
          <w:tcPr>
            <w:tcW w:w="1168" w:type="pct"/>
            <w:vAlign w:val="center"/>
            <w:hideMark/>
          </w:tcPr>
          <w:p w14:paraId="6B59234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5AAFA9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1B5B40C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16CFE8C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7BCDEAC" w14:textId="77777777" w:rsidTr="00D12858">
        <w:trPr>
          <w:trHeight w:val="576"/>
        </w:trPr>
        <w:tc>
          <w:tcPr>
            <w:tcW w:w="441" w:type="pct"/>
            <w:vMerge/>
            <w:vAlign w:val="center"/>
            <w:hideMark/>
          </w:tcPr>
          <w:p w14:paraId="779B75F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220A1A7E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Asimismo, el registro de atención deberá ser registrado en el Sistema Administrativo Médico Integrado (SAMI)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  <w:hideMark/>
          </w:tcPr>
          <w:p w14:paraId="78A7146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CC7DD2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A7C4B0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D57434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75372423" w14:textId="77777777" w:rsidTr="00D12858">
        <w:trPr>
          <w:trHeight w:val="1129"/>
        </w:trPr>
        <w:tc>
          <w:tcPr>
            <w:tcW w:w="441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33B74B4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>Compromisos de calidad y responsabilidad:</w:t>
            </w: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19CF674B" w14:textId="77777777" w:rsidR="00616D16" w:rsidRPr="00AD4D5B" w:rsidRDefault="00616D16" w:rsidP="00AE7A3A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Debe cumplirse el servicio solicitado por el médico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Inter consultante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considerando cualquier indicación especial.</w:t>
            </w:r>
          </w:p>
          <w:p w14:paraId="44BA57D3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AD4D5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  <w:t>No aceptar órdenes manuscritas sin autorización de Dirección de Clínica o Jefatura de Policonsultorio.</w:t>
            </w:r>
          </w:p>
        </w:tc>
        <w:tc>
          <w:tcPr>
            <w:tcW w:w="1168" w:type="pct"/>
            <w:shd w:val="clear" w:color="000000" w:fill="FFFFFF"/>
            <w:vAlign w:val="center"/>
            <w:hideMark/>
          </w:tcPr>
          <w:p w14:paraId="3BC8209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0797A3D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F7443A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0A54E08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08E4239E" w14:textId="77777777" w:rsidTr="00D12858">
        <w:trPr>
          <w:trHeight w:val="2669"/>
        </w:trPr>
        <w:tc>
          <w:tcPr>
            <w:tcW w:w="441" w:type="pct"/>
            <w:vMerge/>
            <w:vAlign w:val="center"/>
            <w:hideMark/>
          </w:tcPr>
          <w:p w14:paraId="5F72454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3DD8AAA8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atención debe realizarse en el marco de: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a) Normas, protocolos y reglamentos de atención médica de tipo institucional interna y externa.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b) La atención médica en el marco de las disposiciones legales vigentes y las normativas emanadas de la ASSUS y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c) El informe médico del proceso de atención médica de la patología atendida debe ser específico y detallado, con firma y sello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profesional que registre matricula.</w:t>
            </w:r>
          </w:p>
          <w:p w14:paraId="3C17BE28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d) La medicación que prescriba debe ser medicación dentro de la LINAME, no pudiendo dar recetas de medicamentos externos a la LINAME y menos con nombres comerciales.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(en caso de que se requiera medicación EXTRA LINAME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debara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emitir informe y junta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medica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 su inmediato superior).</w:t>
            </w:r>
          </w:p>
        </w:tc>
        <w:tc>
          <w:tcPr>
            <w:tcW w:w="1168" w:type="pct"/>
            <w:vAlign w:val="center"/>
            <w:hideMark/>
          </w:tcPr>
          <w:p w14:paraId="75E6D72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3D9C09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3BE931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011E77B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52CE249C" w14:textId="77777777" w:rsidTr="00D12858">
        <w:trPr>
          <w:trHeight w:val="864"/>
        </w:trPr>
        <w:tc>
          <w:tcPr>
            <w:tcW w:w="441" w:type="pct"/>
            <w:vMerge/>
            <w:vAlign w:val="center"/>
            <w:hideMark/>
          </w:tcPr>
          <w:p w14:paraId="3337205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64E09AEF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Mantener absoluta confidencialidad y reserva sobre la información de los asegurados, de acuerdo a las Normativa Vigente de manejo del expediente clínico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  <w:hideMark/>
          </w:tcPr>
          <w:p w14:paraId="17A4A58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26F981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E29A47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0E97060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2B458D84" w14:textId="77777777" w:rsidTr="00D12858">
        <w:trPr>
          <w:trHeight w:val="778"/>
        </w:trPr>
        <w:tc>
          <w:tcPr>
            <w:tcW w:w="441" w:type="pct"/>
            <w:vMerge/>
            <w:vAlign w:val="center"/>
            <w:hideMark/>
          </w:tcPr>
          <w:p w14:paraId="495F631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6B6A45B2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Brindar información al asegurado de manera ética, clara en cumplimiento con la Normativa Nacional Vigente.</w:t>
            </w:r>
          </w:p>
        </w:tc>
        <w:tc>
          <w:tcPr>
            <w:tcW w:w="1168" w:type="pct"/>
            <w:vAlign w:val="center"/>
            <w:hideMark/>
          </w:tcPr>
          <w:p w14:paraId="6700A8A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1F5343E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861771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2E23B78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343C39A7" w14:textId="77777777" w:rsidTr="00D12858">
        <w:trPr>
          <w:trHeight w:val="1152"/>
        </w:trPr>
        <w:tc>
          <w:tcPr>
            <w:tcW w:w="441" w:type="pct"/>
            <w:vMerge/>
            <w:vAlign w:val="center"/>
            <w:hideMark/>
          </w:tcPr>
          <w:p w14:paraId="2652CD0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shd w:val="clear" w:color="000000" w:fill="FFFFFF"/>
            <w:vAlign w:val="center"/>
            <w:hideMark/>
          </w:tcPr>
          <w:p w14:paraId="518F8737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No está permitida la entrega de resultados o informes de manera directa a los pacientes, salvo alguna excepción que sea autorizada de forma escrita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y/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 verbal directa por alguna de las Autoridades de la CSBP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: Jefatura de Policonsultorio, Dirección de Clínica o Jefatura Médica Regional.</w:t>
            </w:r>
          </w:p>
        </w:tc>
        <w:tc>
          <w:tcPr>
            <w:tcW w:w="1168" w:type="pct"/>
            <w:shd w:val="clear" w:color="000000" w:fill="FFFFFF"/>
            <w:vAlign w:val="center"/>
            <w:hideMark/>
          </w:tcPr>
          <w:p w14:paraId="0A43196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B31744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345CF8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837802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75004405" w14:textId="77777777" w:rsidTr="00D12858">
        <w:trPr>
          <w:trHeight w:val="550"/>
        </w:trPr>
        <w:tc>
          <w:tcPr>
            <w:tcW w:w="441" w:type="pct"/>
            <w:vMerge/>
            <w:vAlign w:val="center"/>
            <w:hideMark/>
          </w:tcPr>
          <w:p w14:paraId="057C7B3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138F7B4B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Otorgar un buen trato, cordial, amable y de calidad a los asegurados y personal de salud y administrativo de la CSBP.</w:t>
            </w:r>
          </w:p>
        </w:tc>
        <w:tc>
          <w:tcPr>
            <w:tcW w:w="1168" w:type="pct"/>
            <w:vAlign w:val="center"/>
            <w:hideMark/>
          </w:tcPr>
          <w:p w14:paraId="0279BA5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12EDBFF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5EA615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4BA4313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0B382BA8" w14:textId="77777777" w:rsidTr="00D12858">
        <w:trPr>
          <w:trHeight w:val="962"/>
        </w:trPr>
        <w:tc>
          <w:tcPr>
            <w:tcW w:w="441" w:type="pct"/>
            <w:vMerge/>
            <w:vAlign w:val="center"/>
            <w:hideMark/>
          </w:tcPr>
          <w:p w14:paraId="263E737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44E19665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La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CSBP podrá solicitar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la participación del </w:t>
            </w:r>
            <w:r w:rsidRPr="006A211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médico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proveedor, en juntas médicas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reuniones de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casos de alta complejidad o en casos de disyuntiva diagnostica, sin costo adicional para la institución.</w:t>
            </w:r>
          </w:p>
        </w:tc>
        <w:tc>
          <w:tcPr>
            <w:tcW w:w="1168" w:type="pct"/>
            <w:vAlign w:val="center"/>
            <w:hideMark/>
          </w:tcPr>
          <w:p w14:paraId="1D53709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512364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46B9263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47FB354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67E34384" w14:textId="77777777" w:rsidTr="00D12858">
        <w:trPr>
          <w:trHeight w:val="273"/>
        </w:trPr>
        <w:tc>
          <w:tcPr>
            <w:tcW w:w="441" w:type="pct"/>
            <w:vMerge/>
            <w:vAlign w:val="center"/>
            <w:hideMark/>
          </w:tcPr>
          <w:p w14:paraId="04EF825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7368AAFB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corresponda, el paciente y/o sus familiares deberán ser informados acerca de los riesgos potenciales por el tipo de procedimiento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o tratamiento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 realizar, explicando en forma detallada y siendo el proveedor responsable de la firma del consentimiento informado.  Una copia de estos documentos debe remitirse a la Unidad de Archivo Clínico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la CSBP.</w:t>
            </w:r>
          </w:p>
          <w:p w14:paraId="11745BCB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168" w:type="pct"/>
            <w:vAlign w:val="center"/>
            <w:hideMark/>
          </w:tcPr>
          <w:p w14:paraId="37F230E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614B8DB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A88D0B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5DBAF20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31705E7" w14:textId="77777777" w:rsidTr="00D12858">
        <w:trPr>
          <w:trHeight w:val="1931"/>
        </w:trPr>
        <w:tc>
          <w:tcPr>
            <w:tcW w:w="441" w:type="pct"/>
            <w:vMerge/>
            <w:vAlign w:val="center"/>
            <w:hideMark/>
          </w:tcPr>
          <w:p w14:paraId="14A2046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268FE160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caso de que por algún motivo de fuerza mayor o caso fortuito el servicio sea interrumpido temporalmente de manera no programada, el proponente adjudicado debe garantizar a la CSBP la continuidad en la prestación del servicio de forma inmediata en un máximo de 24 horas; pudiendo comprarse servicios externos de otro proveedor externo que brinde servicios de similar calidad y que sea de aceptación de la CSBP (costo que será asumido por el proveedor).</w:t>
            </w:r>
          </w:p>
        </w:tc>
        <w:tc>
          <w:tcPr>
            <w:tcW w:w="1168" w:type="pct"/>
            <w:vAlign w:val="center"/>
            <w:hideMark/>
          </w:tcPr>
          <w:p w14:paraId="78C5E04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5A3B3EF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DEC7FB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4EBBF4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02500E22" w14:textId="77777777" w:rsidTr="00D12858">
        <w:trPr>
          <w:trHeight w:val="1687"/>
        </w:trPr>
        <w:tc>
          <w:tcPr>
            <w:tcW w:w="441" w:type="pct"/>
            <w:vMerge/>
            <w:vAlign w:val="center"/>
          </w:tcPr>
          <w:p w14:paraId="654A3E57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</w:tcPr>
          <w:p w14:paraId="6C467E1F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caso de que el Proveedor contratado requiera suspender la atención de manera programada, debe ser por causas de fuerza mayor o debidamente justificadas, deberá comunicar esta situación a Jefatura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Policonsultorio, Dirección de Clínica o en última instancia Jefatura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Médica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mediante nota escrita con una antelación mínima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siete (7) días calendario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1168" w:type="pct"/>
            <w:vAlign w:val="center"/>
          </w:tcPr>
          <w:p w14:paraId="6761686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1EEEAB5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4530928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7372486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95C72D7" w14:textId="77777777" w:rsidTr="00D12858">
        <w:trPr>
          <w:trHeight w:val="864"/>
        </w:trPr>
        <w:tc>
          <w:tcPr>
            <w:tcW w:w="441" w:type="pct"/>
            <w:vMerge/>
            <w:vAlign w:val="center"/>
            <w:hideMark/>
          </w:tcPr>
          <w:p w14:paraId="543ACDB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6EF3F659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Esta suspensión temporal del servicio no podrá extenderse por más de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siete (7)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días calendario, sujeto a penalidades para el proponente adjudicado.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(revisar acápite multas por incumplimiento.)</w:t>
            </w:r>
          </w:p>
        </w:tc>
        <w:tc>
          <w:tcPr>
            <w:tcW w:w="1168" w:type="pct"/>
            <w:noWrap/>
            <w:vAlign w:val="center"/>
            <w:hideMark/>
          </w:tcPr>
          <w:p w14:paraId="203E9CA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1D0BC6B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67D27E5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1144D99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9D271F1" w14:textId="77777777" w:rsidTr="00D12858">
        <w:trPr>
          <w:trHeight w:val="588"/>
        </w:trPr>
        <w:tc>
          <w:tcPr>
            <w:tcW w:w="441" w:type="pct"/>
            <w:vMerge/>
            <w:vAlign w:val="center"/>
            <w:hideMark/>
          </w:tcPr>
          <w:p w14:paraId="0AAE54B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noWrap/>
            <w:vAlign w:val="center"/>
            <w:hideMark/>
          </w:tcPr>
          <w:p w14:paraId="5CF3885A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CSBP se reserva el derecho de auditar los servicios, informes y cumplimiento de condiciones.</w:t>
            </w:r>
          </w:p>
        </w:tc>
        <w:tc>
          <w:tcPr>
            <w:tcW w:w="1168" w:type="pct"/>
            <w:noWrap/>
            <w:vAlign w:val="center"/>
            <w:hideMark/>
          </w:tcPr>
          <w:p w14:paraId="05C2C92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1CAC8D1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2AD07E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6315791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0CC58F1C" w14:textId="77777777" w:rsidTr="00D12858">
        <w:trPr>
          <w:trHeight w:val="2341"/>
        </w:trPr>
        <w:tc>
          <w:tcPr>
            <w:tcW w:w="441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296A128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Multas por incumplimiento</w:t>
            </w:r>
          </w:p>
        </w:tc>
        <w:tc>
          <w:tcPr>
            <w:tcW w:w="2024" w:type="pct"/>
            <w:vAlign w:val="center"/>
            <w:hideMark/>
          </w:tcPr>
          <w:p w14:paraId="6556898E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 aplicará una multa del 0.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%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monto mensual a pagarse, por incumplimien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to, según el siguiente detalle:</w:t>
            </w:r>
          </w:p>
          <w:p w14:paraId="43E800BA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incumplimiento de la programación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y atención de los pacientes de consulta externa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seguimiento de indicaciones médicas y realización de los servicios solicitados por la CSBP.</w:t>
            </w:r>
          </w:p>
          <w:p w14:paraId="3670A7E1" w14:textId="77777777" w:rsidR="00616D16" w:rsidRPr="00295857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no registre los datos requeridos en nuestro sistema SAMI y expediente clínico físico de acuerdo a formatos vigentes en la CSBP.</w:t>
            </w:r>
          </w:p>
        </w:tc>
        <w:tc>
          <w:tcPr>
            <w:tcW w:w="1168" w:type="pct"/>
            <w:noWrap/>
            <w:vAlign w:val="center"/>
            <w:hideMark/>
          </w:tcPr>
          <w:p w14:paraId="1AE5211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6332DAE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104933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1790101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289932A" w14:textId="77777777" w:rsidTr="00D12858">
        <w:trPr>
          <w:trHeight w:val="273"/>
        </w:trPr>
        <w:tc>
          <w:tcPr>
            <w:tcW w:w="441" w:type="pct"/>
            <w:vMerge/>
            <w:shd w:val="clear" w:color="000000" w:fill="D5DFFF"/>
            <w:textDirection w:val="btLr"/>
            <w:vAlign w:val="center"/>
          </w:tcPr>
          <w:p w14:paraId="120FCF5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</w:tcPr>
          <w:p w14:paraId="0392BA04" w14:textId="77777777" w:rsidR="00616D16" w:rsidRPr="00B437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 aplicará una multa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%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en los siguientes casos:</w:t>
            </w:r>
          </w:p>
          <w:p w14:paraId="2EF6EAC5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el profesional adjudicado no restablezca dentro de las 24 horas el servicio por algún motivo de fuerza mayor o caso fortuito, que el servicio sea interrumpido temporalmente.</w:t>
            </w:r>
          </w:p>
          <w:p w14:paraId="51994DB3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la suspensión temporal programada del servicio se extienda por más de 7 días calendario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(3%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por día de retraso)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0146A678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Retraso en la entrega de resultados del informe médico de atención regular o emergencia/urgencia, según corresponda, a partir del primer día de retraso.</w:t>
            </w:r>
          </w:p>
          <w:p w14:paraId="0E6D064A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Si el medico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 retrasará a la atención de pacientes por más de 30 minutos en un mismo día o por más de 2 horas durante el mismo mes a pagar, si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 aviso previo como se estipula en párrafos precedentes</w:t>
            </w:r>
          </w:p>
          <w:p w14:paraId="0796FD4F" w14:textId="77777777" w:rsidR="00616D16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Incumplir con la confidencialidad sobre información médica de nuestra población asegurada.</w:t>
            </w:r>
          </w:p>
          <w:p w14:paraId="4680760F" w14:textId="77777777" w:rsidR="00616D16" w:rsidRPr="00B4379D" w:rsidRDefault="00616D16" w:rsidP="00AE7A3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No comunicar de manera oportuna los hallazgos de emergencia o urgencia a la CSBP.</w:t>
            </w:r>
          </w:p>
          <w:p w14:paraId="493E020A" w14:textId="77777777" w:rsidR="00616D16" w:rsidRPr="00957EEB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Retraso por más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tres (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h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oras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para acudir a una interconsulta de emergencia.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(siempre y cuando este fuera de su horario de atención de consulta externa).</w:t>
            </w:r>
          </w:p>
        </w:tc>
        <w:tc>
          <w:tcPr>
            <w:tcW w:w="1168" w:type="pct"/>
            <w:noWrap/>
            <w:vAlign w:val="center"/>
          </w:tcPr>
          <w:p w14:paraId="6AE1210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59BD233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47FD0A2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517BB989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0D30D1D6" w14:textId="77777777" w:rsidTr="00D12858">
        <w:trPr>
          <w:trHeight w:val="1133"/>
        </w:trPr>
        <w:tc>
          <w:tcPr>
            <w:tcW w:w="441" w:type="pct"/>
            <w:vMerge/>
            <w:vAlign w:val="center"/>
            <w:hideMark/>
          </w:tcPr>
          <w:p w14:paraId="42DF764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  <w:hideMark/>
          </w:tcPr>
          <w:p w14:paraId="11C9F264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 aplicará una multa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5% del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monto mensual a pagarse,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el siguiente caso:</w:t>
            </w:r>
          </w:p>
          <w:p w14:paraId="0B64A353" w14:textId="77777777" w:rsidR="00616D16" w:rsidRPr="00957EEB" w:rsidRDefault="00616D16" w:rsidP="00AE7A3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Si el medico faltara a la consulta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completa de seis (6) horas,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sin avi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so previo como se estipula en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párrafos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precedentes</w:t>
            </w:r>
          </w:p>
        </w:tc>
        <w:tc>
          <w:tcPr>
            <w:tcW w:w="1168" w:type="pct"/>
            <w:noWrap/>
            <w:vAlign w:val="center"/>
            <w:hideMark/>
          </w:tcPr>
          <w:p w14:paraId="2EDA551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08FEEDBC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6F2F66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21E299B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ADED871" w14:textId="77777777" w:rsidTr="00D12858">
        <w:trPr>
          <w:trHeight w:val="1377"/>
        </w:trPr>
        <w:tc>
          <w:tcPr>
            <w:tcW w:w="441" w:type="pct"/>
            <w:vMerge/>
            <w:vAlign w:val="center"/>
          </w:tcPr>
          <w:p w14:paraId="24EEC0F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vAlign w:val="center"/>
          </w:tcPr>
          <w:p w14:paraId="766E2689" w14:textId="77777777" w:rsidR="00616D16" w:rsidRPr="00F23D8C" w:rsidRDefault="00616D16" w:rsidP="00AE7A3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caso de incumplimiento injustificado del servicio por parte del proveedor, la CSBP podrá llevar a sus asegurados con otro Servicio similar y cobrar al profesional la diferencia existente entre el monto pagado por la CSBP y el monto adjudicado.</w:t>
            </w:r>
          </w:p>
        </w:tc>
        <w:tc>
          <w:tcPr>
            <w:tcW w:w="1168" w:type="pct"/>
            <w:noWrap/>
            <w:vAlign w:val="center"/>
          </w:tcPr>
          <w:p w14:paraId="7AC94F4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17F42EC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0DB3D1EE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4689431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4793FBF5" w14:textId="77777777" w:rsidTr="00D12858">
        <w:trPr>
          <w:trHeight w:val="1064"/>
        </w:trPr>
        <w:tc>
          <w:tcPr>
            <w:tcW w:w="441" w:type="pct"/>
            <w:vMerge/>
            <w:vAlign w:val="center"/>
            <w:hideMark/>
          </w:tcPr>
          <w:p w14:paraId="722224C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024" w:type="pct"/>
            <w:noWrap/>
            <w:vAlign w:val="center"/>
            <w:hideMark/>
          </w:tcPr>
          <w:p w14:paraId="22EA4D00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Para que la CSBP proceda con la cancelación del servicio, el proveedor deb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 presentar en forma mensual informe con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detalle de los pacientes atendidos de acuerdo a formato de la CSBP. El fiscal de servicio revisará la documentación y tras su conformidad se solicitará la emisión de la factura correspondiente hasta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día veinte (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cada mes.</w:t>
            </w:r>
          </w:p>
        </w:tc>
        <w:tc>
          <w:tcPr>
            <w:tcW w:w="1168" w:type="pct"/>
            <w:noWrap/>
            <w:vAlign w:val="center"/>
            <w:hideMark/>
          </w:tcPr>
          <w:p w14:paraId="1198B6F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2AB003E3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D91F35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  <w:hideMark/>
          </w:tcPr>
          <w:p w14:paraId="2331C65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2690A77A" w14:textId="77777777" w:rsidTr="00D12858">
        <w:trPr>
          <w:trHeight w:val="1609"/>
        </w:trPr>
        <w:tc>
          <w:tcPr>
            <w:tcW w:w="441" w:type="pct"/>
            <w:shd w:val="clear" w:color="000000" w:fill="D5DFFF"/>
            <w:textDirection w:val="btLr"/>
            <w:vAlign w:val="center"/>
            <w:hideMark/>
          </w:tcPr>
          <w:p w14:paraId="1335D0DB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Forma de Pago</w:t>
            </w:r>
          </w:p>
        </w:tc>
        <w:tc>
          <w:tcPr>
            <w:tcW w:w="2024" w:type="pct"/>
            <w:vAlign w:val="center"/>
          </w:tcPr>
          <w:p w14:paraId="129A15C9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5851C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Para que la CSBP proceda con la cancelación del servicio (Monto Fijo), el proveedor debe presentar en forma mensual informe con detalle de los pacientes atendidos de acuerdo a formato de la CSBP. El fiscal de servicio revisará la documentación y tras su conformidad se solicitará la emisión de la factura correspondiente hasta el día veinte (20) de cada mes.</w:t>
            </w:r>
          </w:p>
        </w:tc>
        <w:tc>
          <w:tcPr>
            <w:tcW w:w="1168" w:type="pct"/>
            <w:noWrap/>
            <w:vAlign w:val="center"/>
          </w:tcPr>
          <w:p w14:paraId="3C428AA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5FCDD8D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9" w:type="pct"/>
            <w:noWrap/>
            <w:vAlign w:val="bottom"/>
          </w:tcPr>
          <w:p w14:paraId="7704CEC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89" w:type="pct"/>
            <w:noWrap/>
            <w:vAlign w:val="bottom"/>
          </w:tcPr>
          <w:p w14:paraId="0E7E83B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1675C78B" w14:textId="77777777" w:rsidR="00616D16" w:rsidRDefault="00616D16" w:rsidP="00616D16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3438"/>
        <w:gridCol w:w="1687"/>
        <w:gridCol w:w="872"/>
        <w:gridCol w:w="1192"/>
        <w:gridCol w:w="1506"/>
      </w:tblGrid>
      <w:tr w:rsidR="00616D16" w:rsidRPr="00045631" w14:paraId="7C8D337E" w14:textId="77777777" w:rsidTr="00AE7A3A">
        <w:trPr>
          <w:trHeight w:val="448"/>
        </w:trPr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D944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E14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ser llenado por el Proponente</w:t>
            </w:r>
          </w:p>
        </w:tc>
        <w:tc>
          <w:tcPr>
            <w:tcW w:w="1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C63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616D16" w:rsidRPr="00045631" w14:paraId="76E83A1C" w14:textId="77777777" w:rsidTr="00AE7A3A">
        <w:trPr>
          <w:trHeight w:val="769"/>
        </w:trPr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4FFD717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REQUERIMIENTOS BASICOS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48F5E1E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CARACTERISTICAS DE LA PROPUESTA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noWrap/>
            <w:vAlign w:val="center"/>
            <w:hideMark/>
          </w:tcPr>
          <w:p w14:paraId="1BE748CF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CUMPLE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noWrap/>
            <w:vAlign w:val="center"/>
            <w:hideMark/>
          </w:tcPr>
          <w:p w14:paraId="12E0FF6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NO CUMPLE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5CB2A97F" w14:textId="77777777" w:rsidR="00616D16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Observaciones</w:t>
            </w:r>
          </w:p>
          <w:p w14:paraId="4D1D44E1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(especificar porque no cumple)</w:t>
            </w:r>
          </w:p>
        </w:tc>
      </w:tr>
      <w:tr w:rsidR="00616D16" w:rsidRPr="00045631" w14:paraId="20C7C1FB" w14:textId="77777777" w:rsidTr="00AE7A3A">
        <w:trPr>
          <w:cantSplit/>
          <w:trHeight w:val="191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center"/>
            <w:hideMark/>
          </w:tcPr>
          <w:p w14:paraId="460A4439" w14:textId="77777777" w:rsidR="00616D16" w:rsidRPr="00045631" w:rsidRDefault="00616D16" w:rsidP="00AE7A3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Experiencia especifica del servicio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28E2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El proponente, como profesional independiente, debe contar un mínimo de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experiencia de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12 meses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brindando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el servicio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asistencial en </w:t>
            </w:r>
            <w:r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Psiquiatría</w:t>
            </w:r>
            <w:r w:rsidRP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en instituciones de salud público y/o de la seguridad social y/o Instituciones Privadas,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acredita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con la presentación de documentos de respaldo co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 ser: Certificados de trabajo, contratos y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acta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 de conformidad del servicio.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2856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AF5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629D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F36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1313FEE2" w14:textId="77777777" w:rsidTr="00AE7A3A">
        <w:trPr>
          <w:trHeight w:val="467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bottom"/>
            <w:hideMark/>
          </w:tcPr>
          <w:p w14:paraId="2A6989AF" w14:textId="77777777" w:rsidR="00616D16" w:rsidRPr="00045631" w:rsidRDefault="00616D16" w:rsidP="00AE7A3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Personal profesional mínimamente requerido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copias simples de la documentación de respaldo; los originales se requerirán en caso de adjudicación)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DB3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M</w:t>
            </w:r>
            <w:r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t-PT" w:eastAsia="es-BO"/>
              </w:rPr>
              <w:t xml:space="preserve">édico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1. Título Académico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2. Título Provisión Nacional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3. Título de Especialista 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otorgado y/o revalidado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por el Colegio Médico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4. Acreditar experiencia general de mínimo 3 años.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. Acreditar experiencia en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especialidad 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 mínimo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año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(Respalda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6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Matricula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7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 Currículo Vitae debidamente documentado</w:t>
            </w:r>
          </w:p>
          <w:p w14:paraId="31871EAD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8.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Identificación Tributaria (NIT)</w:t>
            </w:r>
          </w:p>
          <w:p w14:paraId="27B093BD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Fotocopia simple </w:t>
            </w:r>
            <w:r w:rsidRPr="00C0144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(En caso de adjudicarse presentara originales para verificación)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78AD" w14:textId="77777777" w:rsidR="00616D16" w:rsidRDefault="00616D16" w:rsidP="00AE7A3A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44C25578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C784" w14:textId="77777777" w:rsidR="00616D16" w:rsidRDefault="00616D16" w:rsidP="00AE7A3A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6BD3F482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0C3F" w14:textId="77777777" w:rsidR="00616D16" w:rsidRDefault="00616D16" w:rsidP="00AE7A3A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75DAB1D0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6C1A" w14:textId="77777777" w:rsidR="00616D16" w:rsidRPr="00045631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045631" w14:paraId="2CB1A80C" w14:textId="77777777" w:rsidTr="00AE7A3A">
        <w:trPr>
          <w:trHeight w:val="310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bottom"/>
          </w:tcPr>
          <w:p w14:paraId="0125EAFD" w14:textId="77777777" w:rsidR="00616D16" w:rsidRDefault="00616D16" w:rsidP="00AE7A3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>HABILIDADES PPROFESIONALES Y CLÍNICAS</w:t>
            </w:r>
          </w:p>
          <w:p w14:paraId="26B498F2" w14:textId="77777777" w:rsidR="00616D16" w:rsidRPr="00045631" w:rsidRDefault="00616D16" w:rsidP="00AE7A3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35C2" w14:textId="77777777" w:rsidR="00616D16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1.- Capacidad de Trabajo en Equipo (equipo de Salud Mental; equipo interdisciplinario)</w:t>
            </w:r>
          </w:p>
          <w:p w14:paraId="61874182" w14:textId="77777777" w:rsidR="00616D16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</w:p>
          <w:p w14:paraId="1CE8FB5C" w14:textId="77777777" w:rsidR="00616D16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2.- Capacidad de Trabajo Bajo Presión</w:t>
            </w:r>
          </w:p>
          <w:p w14:paraId="30FFB7D0" w14:textId="77777777" w:rsidR="00616D16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(manejo de pacientes con trastornos severos o situaciones de crisis)</w:t>
            </w:r>
          </w:p>
          <w:p w14:paraId="5D3B73AA" w14:textId="77777777" w:rsidR="00616D16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</w:p>
          <w:p w14:paraId="4CD11713" w14:textId="77777777" w:rsidR="00616D16" w:rsidRPr="00A87872" w:rsidRDefault="00616D16" w:rsidP="00AE7A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3.- Se valorará formación en diferentes subespecialidades psiquiátricas como manejo en terapia de pareja o familiar, manejo en terapia cognitivo conductual u otras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1756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325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F0F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0A44" w14:textId="77777777" w:rsidR="00616D16" w:rsidRPr="00045631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3688A9EE" w14:textId="77777777" w:rsidR="00616D16" w:rsidRDefault="00616D16" w:rsidP="00616D1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3EBD392" w14:textId="77777777" w:rsidR="00616D16" w:rsidRDefault="00616D16" w:rsidP="00616D1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9206625" w14:textId="77777777" w:rsidR="00616D16" w:rsidRDefault="00616D16" w:rsidP="00616D16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3213"/>
        <w:gridCol w:w="1435"/>
        <w:gridCol w:w="1687"/>
        <w:gridCol w:w="1685"/>
      </w:tblGrid>
      <w:tr w:rsidR="00616D16" w:rsidRPr="00A5164F" w14:paraId="52111760" w14:textId="77777777" w:rsidTr="00AE7A3A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5DFFF"/>
            <w:noWrap/>
            <w:vAlign w:val="bottom"/>
            <w:hideMark/>
          </w:tcPr>
          <w:p w14:paraId="6AFB9F09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REQUISITOS CALIFICABLES DEL SERVICIO</w:t>
            </w:r>
          </w:p>
        </w:tc>
      </w:tr>
      <w:tr w:rsidR="00616D16" w:rsidRPr="00A5164F" w14:paraId="37DEFC2F" w14:textId="77777777" w:rsidTr="00AE7A3A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BAA87F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EVALUACION TÉCNICA</w:t>
            </w:r>
          </w:p>
        </w:tc>
      </w:tr>
      <w:tr w:rsidR="00616D16" w:rsidRPr="00A5164F" w14:paraId="6AFA0455" w14:textId="77777777" w:rsidTr="00AE7A3A">
        <w:trPr>
          <w:trHeight w:val="380"/>
        </w:trPr>
        <w:tc>
          <w:tcPr>
            <w:tcW w:w="32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07D6E38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A1755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Para ser llenado por el Proponente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E128A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616D16" w:rsidRPr="00A5164F" w14:paraId="0E785D66" w14:textId="77777777" w:rsidTr="00AE7A3A">
        <w:trPr>
          <w:trHeight w:val="876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bottom"/>
            <w:hideMark/>
          </w:tcPr>
          <w:p w14:paraId="148526AB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CRITERIO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53293647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DETALLE/ REQUISITO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bottom"/>
            <w:hideMark/>
          </w:tcPr>
          <w:p w14:paraId="6F14188F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PUNTAJE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 xml:space="preserve"> MÁXIMO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70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70FF0CD3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CARACTERÍSTICAS DE LA PROPUESTA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039BE3A2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OBSERVACIONES/ CALIFICACIÓN</w:t>
            </w:r>
          </w:p>
        </w:tc>
      </w:tr>
      <w:tr w:rsidR="00616D16" w:rsidRPr="00A5164F" w14:paraId="3A2206A8" w14:textId="77777777" w:rsidTr="00AE7A3A">
        <w:trPr>
          <w:trHeight w:val="1987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3AA3D797" w14:textId="77777777" w:rsidR="00616D16" w:rsidRPr="00D5209D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Prestación del servicio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documentación de respaldo)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84E9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  <w:p w14:paraId="2201BC4F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Servicios similares a instituciones públicas o seguridad social </w:t>
            </w:r>
          </w:p>
          <w:p w14:paraId="37A1D820" w14:textId="77777777" w:rsidR="00616D16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documentado con certificados de trabajo, actas de conformidad o contratos.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Publica= 4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Seguridad Social = 4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Privado: 2 puntos</w:t>
            </w:r>
          </w:p>
          <w:p w14:paraId="56ED0AA8" w14:textId="77777777" w:rsidR="00616D16" w:rsidRPr="00295857" w:rsidRDefault="00616D16" w:rsidP="00AE7A3A">
            <w:pPr>
              <w:pStyle w:val="Prrafodelista"/>
              <w:numPr>
                <w:ilvl w:val="0"/>
                <w:numId w:val="4"/>
              </w:numPr>
              <w:ind w:left="495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Todos = 10 puntos</w:t>
            </w:r>
          </w:p>
          <w:p w14:paraId="5EBEB05D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B7C0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2407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71143C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A5164F" w14:paraId="309BDFCA" w14:textId="77777777" w:rsidTr="00AE7A3A">
        <w:trPr>
          <w:trHeight w:val="1164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46663219" w14:textId="77777777" w:rsidR="00616D16" w:rsidRPr="00D5209D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Años de experiencia específica de especialidad del profesional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documentación de respaldo)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C578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• Mayor a 1 año hasta 1 año 11 meses = 5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De 2 a 3 </w:t>
            </w:r>
            <w:proofErr w:type="gram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años  =</w:t>
            </w:r>
            <w:proofErr w:type="gram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10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≥3 años = 15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(documentado con certificados de trabajo)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6502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E475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C112E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A5164F" w14:paraId="78129CFD" w14:textId="77777777" w:rsidTr="00AE7A3A">
        <w:trPr>
          <w:trHeight w:val="1224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66E50632" w14:textId="77777777" w:rsidR="00616D16" w:rsidRPr="00D5209D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Otra formación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6BE" w14:textId="77777777" w:rsidR="00616D16" w:rsidRPr="00D5209D" w:rsidRDefault="00616D16" w:rsidP="00AE7A3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Manejo en Terapia de pareja y/o familiar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  <w:p w14:paraId="54A8CD85" w14:textId="77777777" w:rsidR="00616D16" w:rsidRPr="00D5209D" w:rsidRDefault="00616D16" w:rsidP="00AE7A3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Manejo en Terapia cognitivo conductual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  <w:p w14:paraId="6AE142F4" w14:textId="77777777" w:rsidR="00616D16" w:rsidRPr="00D5209D" w:rsidRDefault="00616D16" w:rsidP="00AE7A3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Otra subespecialidad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certificadas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6A19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2ACE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005FD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616D16" w:rsidRPr="00A5164F" w14:paraId="1ABCDA3B" w14:textId="77777777" w:rsidTr="00AE7A3A">
        <w:trPr>
          <w:trHeight w:val="2028"/>
        </w:trPr>
        <w:tc>
          <w:tcPr>
            <w:tcW w:w="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7D1D8D31" w14:textId="77777777" w:rsidR="00616D16" w:rsidRPr="00D5209D" w:rsidRDefault="00616D16" w:rsidP="00AE7A3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Atención de emergencia y horarios especiales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798" w14:textId="77777777" w:rsidR="00616D16" w:rsidRPr="00D5209D" w:rsidRDefault="00616D16" w:rsidP="00AE7A3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Atención de emergencia en fines de semana, feriados según modelo de atención de la especialidad.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Con una capacidad de respuesta y atención inmediata.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NO presenta disponibilidad (Especificar el costo adicional) = 0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Ofrece disponibilidad sin costo adicional = 30 puntos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99BB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69FB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86B43A" w14:textId="77777777" w:rsidR="00616D16" w:rsidRPr="00D5209D" w:rsidRDefault="00616D16" w:rsidP="00AE7A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5A0CD602" w14:textId="77777777" w:rsidR="00616D16" w:rsidRDefault="00616D16" w:rsidP="00616D16"/>
    <w:p w14:paraId="24BE5A1E" w14:textId="77777777" w:rsidR="00ED5058" w:rsidRPr="00616D16" w:rsidRDefault="00ED5058" w:rsidP="00616D16"/>
    <w:sectPr w:rsidR="00ED5058" w:rsidRPr="00616D16" w:rsidSect="00D12858">
      <w:pgSz w:w="11906" w:h="16838"/>
      <w:pgMar w:top="1417" w:right="70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B27"/>
    <w:multiLevelType w:val="hybridMultilevel"/>
    <w:tmpl w:val="594ACD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C4942"/>
    <w:multiLevelType w:val="hybridMultilevel"/>
    <w:tmpl w:val="3ABA76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5301F"/>
    <w:multiLevelType w:val="hybridMultilevel"/>
    <w:tmpl w:val="856AAFEE"/>
    <w:lvl w:ilvl="0" w:tplc="40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0280C4C"/>
    <w:multiLevelType w:val="hybridMultilevel"/>
    <w:tmpl w:val="DAACA1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746089">
    <w:abstractNumId w:val="0"/>
  </w:num>
  <w:num w:numId="2" w16cid:durableId="732853946">
    <w:abstractNumId w:val="3"/>
  </w:num>
  <w:num w:numId="3" w16cid:durableId="527914986">
    <w:abstractNumId w:val="1"/>
  </w:num>
  <w:num w:numId="4" w16cid:durableId="47915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DE"/>
    <w:rsid w:val="00036AE5"/>
    <w:rsid w:val="00047118"/>
    <w:rsid w:val="00175D8E"/>
    <w:rsid w:val="001B1B4F"/>
    <w:rsid w:val="001D3C9C"/>
    <w:rsid w:val="00231897"/>
    <w:rsid w:val="002445EE"/>
    <w:rsid w:val="00281775"/>
    <w:rsid w:val="00295857"/>
    <w:rsid w:val="00304407"/>
    <w:rsid w:val="00326A5F"/>
    <w:rsid w:val="003522F7"/>
    <w:rsid w:val="003F11A3"/>
    <w:rsid w:val="00435E57"/>
    <w:rsid w:val="00465952"/>
    <w:rsid w:val="004A2B06"/>
    <w:rsid w:val="004A6185"/>
    <w:rsid w:val="004B5C6E"/>
    <w:rsid w:val="004C2B4D"/>
    <w:rsid w:val="004D23B5"/>
    <w:rsid w:val="004F4D98"/>
    <w:rsid w:val="00500A03"/>
    <w:rsid w:val="00502963"/>
    <w:rsid w:val="00514F2F"/>
    <w:rsid w:val="0055483B"/>
    <w:rsid w:val="00581CDF"/>
    <w:rsid w:val="005A623D"/>
    <w:rsid w:val="005F07F5"/>
    <w:rsid w:val="00601AA8"/>
    <w:rsid w:val="00616D16"/>
    <w:rsid w:val="0064057C"/>
    <w:rsid w:val="00680B24"/>
    <w:rsid w:val="006A211D"/>
    <w:rsid w:val="006E5B95"/>
    <w:rsid w:val="00707C4D"/>
    <w:rsid w:val="007335BC"/>
    <w:rsid w:val="00733805"/>
    <w:rsid w:val="007556D0"/>
    <w:rsid w:val="007560AB"/>
    <w:rsid w:val="007631D1"/>
    <w:rsid w:val="007E3002"/>
    <w:rsid w:val="007E4717"/>
    <w:rsid w:val="00813995"/>
    <w:rsid w:val="00845209"/>
    <w:rsid w:val="00911A44"/>
    <w:rsid w:val="00923F68"/>
    <w:rsid w:val="0094272D"/>
    <w:rsid w:val="00946C98"/>
    <w:rsid w:val="00957EEB"/>
    <w:rsid w:val="009A3738"/>
    <w:rsid w:val="009A48B1"/>
    <w:rsid w:val="009F43DB"/>
    <w:rsid w:val="009F4D4B"/>
    <w:rsid w:val="00A5164F"/>
    <w:rsid w:val="00A700B8"/>
    <w:rsid w:val="00A742FA"/>
    <w:rsid w:val="00A87872"/>
    <w:rsid w:val="00AD4D5B"/>
    <w:rsid w:val="00AD76A5"/>
    <w:rsid w:val="00B13BFA"/>
    <w:rsid w:val="00B37312"/>
    <w:rsid w:val="00B4379D"/>
    <w:rsid w:val="00B928C8"/>
    <w:rsid w:val="00BE1778"/>
    <w:rsid w:val="00C4737E"/>
    <w:rsid w:val="00C71385"/>
    <w:rsid w:val="00CB4618"/>
    <w:rsid w:val="00CD5B78"/>
    <w:rsid w:val="00D12858"/>
    <w:rsid w:val="00D519A9"/>
    <w:rsid w:val="00D5209D"/>
    <w:rsid w:val="00D70859"/>
    <w:rsid w:val="00DA0576"/>
    <w:rsid w:val="00E065BB"/>
    <w:rsid w:val="00E12A5B"/>
    <w:rsid w:val="00E90CE6"/>
    <w:rsid w:val="00ED5058"/>
    <w:rsid w:val="00F23D8C"/>
    <w:rsid w:val="00F646F6"/>
    <w:rsid w:val="00F826DE"/>
    <w:rsid w:val="00F97095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486D"/>
  <w15:chartTrackingRefBased/>
  <w15:docId w15:val="{FE113FE8-4BD3-41D2-A1E5-299B4322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6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7E3C-303F-43A8-A91F-7CCB188D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1826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DANIELA CORDERO VALDIVIA</dc:creator>
  <cp:keywords/>
  <dc:description/>
  <cp:lastModifiedBy>ANA LIZETHE BERNAL ALMANZA</cp:lastModifiedBy>
  <cp:revision>8</cp:revision>
  <dcterms:created xsi:type="dcterms:W3CDTF">2026-06-01T19:06:00Z</dcterms:created>
  <dcterms:modified xsi:type="dcterms:W3CDTF">2026-07-03T16:28:00Z</dcterms:modified>
</cp:coreProperties>
</file>