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8DE1885" w:rsidR="0001574B" w:rsidRPr="00417E6F" w:rsidRDefault="0056265E"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7942F0F" w:rsidR="0001574B" w:rsidRPr="00417E6F" w:rsidRDefault="0084789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56265E">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sidR="007221BF">
        <w:rPr>
          <w:rStyle w:val="Hipervnculo"/>
          <w:rFonts w:asciiTheme="minorHAnsi" w:eastAsiaTheme="minorEastAsia" w:hAnsiTheme="minorHAnsi" w:cs="Arial"/>
          <w:bCs w:val="0"/>
          <w:color w:val="0070C0"/>
          <w:sz w:val="36"/>
          <w:szCs w:val="36"/>
        </w:rPr>
        <w:t>3</w:t>
      </w:r>
      <w:r w:rsidR="00DD6912">
        <w:rPr>
          <w:rStyle w:val="Hipervnculo"/>
          <w:rFonts w:asciiTheme="minorHAnsi" w:eastAsiaTheme="minorEastAsia" w:hAnsiTheme="minorHAnsi" w:cs="Arial"/>
          <w:bCs w:val="0"/>
          <w:color w:val="0070C0"/>
          <w:sz w:val="36"/>
          <w:szCs w:val="36"/>
        </w:rPr>
        <w:t>B</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56265E">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62199C4"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D6912">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0ED3C9F"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A7C57" w:rsidRPr="005A7C57">
              <w:rPr>
                <w:rStyle w:val="Hipervnculo"/>
                <w:rFonts w:asciiTheme="minorHAnsi" w:eastAsiaTheme="minorEastAsia" w:hAnsiTheme="minorHAnsi" w:cs="Arial"/>
                <w:b/>
                <w:snapToGrid/>
                <w:color w:val="0070C0"/>
                <w:sz w:val="44"/>
                <w:szCs w:val="44"/>
                <w:lang w:val="es-BO" w:eastAsia="es-BO"/>
              </w:rPr>
              <w:t>PROVISION SERVICIO DE HEMODIALISIS RECURRENTES Y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B00739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DD6912">
        <w:rPr>
          <w:rFonts w:asciiTheme="minorHAnsi" w:hAnsiTheme="minorHAnsi"/>
          <w:b/>
          <w:iCs/>
          <w:sz w:val="22"/>
          <w:szCs w:val="22"/>
          <w:lang w:val="es-ES"/>
        </w:rPr>
        <w:t>mayo</w:t>
      </w:r>
      <w:r w:rsidRPr="00F51142">
        <w:rPr>
          <w:rFonts w:asciiTheme="minorHAnsi" w:hAnsiTheme="minorHAnsi"/>
          <w:b/>
          <w:iCs/>
          <w:sz w:val="22"/>
          <w:szCs w:val="22"/>
          <w:lang w:val="es-ES"/>
        </w:rPr>
        <w:t xml:space="preserve"> de 202</w:t>
      </w:r>
      <w:r w:rsidR="00B76EE4">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D56629E" w:rsidR="00232F50" w:rsidRPr="00F51142" w:rsidRDefault="00AC4708" w:rsidP="008B0D4C">
            <w:pPr>
              <w:jc w:val="center"/>
              <w:rPr>
                <w:rFonts w:asciiTheme="minorHAnsi" w:hAnsiTheme="minorHAnsi" w:cs="Arial"/>
                <w:b/>
                <w:sz w:val="24"/>
                <w:szCs w:val="24"/>
              </w:rPr>
            </w:pPr>
            <w:r>
              <w:rPr>
                <w:rFonts w:asciiTheme="minorHAnsi" w:hAnsiTheme="minorHAnsi" w:cs="Arial"/>
                <w:b/>
                <w:sz w:val="24"/>
                <w:szCs w:val="24"/>
              </w:rPr>
              <w:t xml:space="preserve">CONTRATO MARCO </w:t>
            </w:r>
            <w:r w:rsidR="00847894">
              <w:rPr>
                <w:rFonts w:asciiTheme="minorHAnsi" w:hAnsiTheme="minorHAnsi" w:cs="Arial"/>
                <w:b/>
                <w:sz w:val="24"/>
                <w:szCs w:val="24"/>
              </w:rPr>
              <w:t>LP</w:t>
            </w:r>
            <w:r w:rsidR="00232F50" w:rsidRPr="00F51142">
              <w:rPr>
                <w:rFonts w:asciiTheme="minorHAnsi" w:hAnsiTheme="minorHAnsi" w:cs="Arial"/>
                <w:b/>
                <w:sz w:val="24"/>
                <w:szCs w:val="24"/>
              </w:rPr>
              <w:t>-</w:t>
            </w:r>
            <w:r>
              <w:rPr>
                <w:rFonts w:asciiTheme="minorHAnsi" w:hAnsiTheme="minorHAnsi" w:cs="Arial"/>
                <w:b/>
                <w:sz w:val="24"/>
                <w:szCs w:val="24"/>
              </w:rPr>
              <w:t>CMA</w:t>
            </w:r>
            <w:r w:rsidR="00232F50" w:rsidRPr="00F51142">
              <w:rPr>
                <w:rFonts w:asciiTheme="minorHAnsi" w:hAnsiTheme="minorHAnsi" w:cs="Arial"/>
                <w:b/>
                <w:sz w:val="24"/>
                <w:szCs w:val="24"/>
              </w:rPr>
              <w:t>-</w:t>
            </w:r>
            <w:r w:rsidR="00C630EF">
              <w:rPr>
                <w:rFonts w:asciiTheme="minorHAnsi" w:hAnsiTheme="minorHAnsi" w:cs="Arial"/>
                <w:b/>
                <w:sz w:val="24"/>
                <w:szCs w:val="24"/>
              </w:rPr>
              <w:t>00</w:t>
            </w:r>
            <w:r w:rsidR="007221BF">
              <w:rPr>
                <w:rFonts w:asciiTheme="minorHAnsi" w:hAnsiTheme="minorHAnsi" w:cs="Arial"/>
                <w:b/>
                <w:sz w:val="24"/>
                <w:szCs w:val="24"/>
              </w:rPr>
              <w:t>3</w:t>
            </w:r>
            <w:r w:rsidR="00DD6912">
              <w:rPr>
                <w:rFonts w:asciiTheme="minorHAnsi" w:hAnsiTheme="minorHAnsi" w:cs="Arial"/>
                <w:b/>
                <w:sz w:val="24"/>
                <w:szCs w:val="24"/>
              </w:rPr>
              <w:t>B</w:t>
            </w:r>
            <w:r w:rsidR="00232F50" w:rsidRPr="00F51142">
              <w:rPr>
                <w:rFonts w:asciiTheme="minorHAnsi" w:hAnsiTheme="minorHAnsi" w:cs="Arial"/>
                <w:b/>
                <w:sz w:val="24"/>
                <w:szCs w:val="24"/>
              </w:rPr>
              <w:t>-202</w:t>
            </w:r>
            <w:r>
              <w:rPr>
                <w:rFonts w:asciiTheme="minorHAnsi" w:hAnsiTheme="minorHAnsi" w:cs="Arial"/>
                <w:b/>
                <w:sz w:val="24"/>
                <w:szCs w:val="24"/>
              </w:rPr>
              <w:t>6</w:t>
            </w:r>
          </w:p>
          <w:p w14:paraId="06C84058" w14:textId="46549430" w:rsidR="000F2477" w:rsidRPr="00F51142" w:rsidRDefault="00DD6912"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02B8F59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847894">
              <w:rPr>
                <w:rFonts w:asciiTheme="minorHAnsi" w:hAnsiTheme="minorHAnsi" w:cs="Arial"/>
              </w:rPr>
              <w:t xml:space="preserve">Regional La Paz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4573283" w:rsidR="000F2477" w:rsidRPr="00F51142" w:rsidRDefault="005A7C57" w:rsidP="008B0D4C">
            <w:pPr>
              <w:jc w:val="center"/>
              <w:rPr>
                <w:rFonts w:asciiTheme="minorHAnsi" w:hAnsiTheme="minorHAnsi" w:cs="Arial"/>
              </w:rPr>
            </w:pPr>
            <w:r w:rsidRPr="005A7C57">
              <w:rPr>
                <w:rFonts w:asciiTheme="minorHAnsi" w:hAnsiTheme="minorHAnsi"/>
                <w:b/>
                <w:bCs/>
                <w:sz w:val="24"/>
                <w:szCs w:val="24"/>
              </w:rPr>
              <w:t>PROVISION SERVICIO DE HEMODIALISIS RECURRENTES Y POR EVENTO</w:t>
            </w:r>
          </w:p>
        </w:tc>
      </w:tr>
      <w:tr w:rsidR="000F2477" w:rsidRPr="00F51142" w14:paraId="4FE6F9CB" w14:textId="77777777" w:rsidTr="008B0D4C">
        <w:trPr>
          <w:trHeight w:val="553"/>
          <w:jc w:val="center"/>
        </w:trPr>
        <w:tc>
          <w:tcPr>
            <w:tcW w:w="9284" w:type="dxa"/>
            <w:vAlign w:val="center"/>
          </w:tcPr>
          <w:p w14:paraId="2D19BFFC" w14:textId="2B8F0388"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781758">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57F89200"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w:t>
            </w:r>
            <w:r w:rsidR="008E691A">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2C5635B2" w:rsidR="000F2477" w:rsidRPr="0061347B"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847894" w:rsidRPr="0061347B">
              <w:rPr>
                <w:rFonts w:asciiTheme="minorHAnsi" w:hAnsiTheme="minorHAnsi" w:cs="Arial"/>
              </w:rPr>
              <w:t>Dr</w:t>
            </w:r>
            <w:r w:rsidR="00C630EF" w:rsidRPr="0061347B">
              <w:rPr>
                <w:rFonts w:asciiTheme="minorHAnsi" w:hAnsiTheme="minorHAnsi" w:cs="Arial"/>
              </w:rPr>
              <w:t xml:space="preserve">. </w:t>
            </w:r>
            <w:r w:rsidR="005A7C57">
              <w:rPr>
                <w:rFonts w:asciiTheme="minorHAnsi" w:hAnsiTheme="minorHAnsi" w:cs="Arial"/>
              </w:rPr>
              <w:t>Ren</w:t>
            </w:r>
            <w:r w:rsidR="008E691A">
              <w:rPr>
                <w:rFonts w:asciiTheme="minorHAnsi" w:hAnsiTheme="minorHAnsi" w:cs="Arial"/>
              </w:rPr>
              <w:t>é</w:t>
            </w:r>
            <w:r w:rsidR="005A7C57">
              <w:rPr>
                <w:rFonts w:asciiTheme="minorHAnsi" w:hAnsiTheme="minorHAnsi" w:cs="Arial"/>
              </w:rPr>
              <w:t xml:space="preserve"> Soria Saucedo</w:t>
            </w:r>
          </w:p>
          <w:p w14:paraId="7A0B78F0" w14:textId="2EDCF943" w:rsidR="000F2477" w:rsidRPr="00F51142" w:rsidRDefault="00847894" w:rsidP="005A7C57">
            <w:pPr>
              <w:jc w:val="center"/>
              <w:rPr>
                <w:rFonts w:asciiTheme="minorHAnsi" w:hAnsiTheme="minorHAnsi" w:cs="Arial"/>
              </w:rPr>
            </w:pPr>
            <w:r w:rsidRPr="0061347B">
              <w:rPr>
                <w:rFonts w:asciiTheme="minorHAnsi" w:hAnsiTheme="minorHAnsi" w:cs="Arial"/>
              </w:rPr>
              <w:t xml:space="preserve">                                           </w:t>
            </w:r>
            <w:r w:rsidR="0061347B">
              <w:rPr>
                <w:rFonts w:asciiTheme="minorHAnsi" w:hAnsiTheme="minorHAnsi" w:cs="Arial"/>
              </w:rPr>
              <w:t xml:space="preserve">                </w:t>
            </w:r>
            <w:r w:rsidRPr="0061347B">
              <w:rPr>
                <w:rFonts w:asciiTheme="minorHAnsi" w:hAnsiTheme="minorHAnsi" w:cs="Arial"/>
              </w:rPr>
              <w:t xml:space="preserve">     </w:t>
            </w:r>
            <w:r w:rsidR="00C630EF" w:rsidRPr="0061347B">
              <w:rPr>
                <w:rFonts w:asciiTheme="minorHAnsi" w:hAnsiTheme="minorHAnsi" w:cs="Arial"/>
              </w:rPr>
              <w:t xml:space="preserve">         </w:t>
            </w:r>
            <w:r w:rsidR="005A7C57">
              <w:rPr>
                <w:rFonts w:asciiTheme="minorHAnsi" w:hAnsiTheme="minorHAnsi" w:cs="Arial"/>
              </w:rPr>
              <w:t xml:space="preserve"> </w:t>
            </w:r>
            <w:r w:rsidR="00C630EF" w:rsidRPr="0061347B">
              <w:rPr>
                <w:rFonts w:asciiTheme="minorHAnsi" w:hAnsiTheme="minorHAnsi" w:cs="Arial"/>
              </w:rPr>
              <w:t xml:space="preserve">Lic. </w:t>
            </w:r>
            <w:r w:rsidR="00DD6912">
              <w:rPr>
                <w:rFonts w:asciiTheme="minorHAnsi" w:hAnsiTheme="minorHAnsi" w:cs="Arial"/>
              </w:rPr>
              <w:t xml:space="preserve">Elizabeth Miranda </w:t>
            </w:r>
            <w:proofErr w:type="spellStart"/>
            <w:r w:rsidR="00DD6912">
              <w:rPr>
                <w:rFonts w:asciiTheme="minorHAnsi" w:hAnsiTheme="minorHAnsi" w:cs="Arial"/>
              </w:rPr>
              <w:t>Irahola</w:t>
            </w:r>
            <w:proofErr w:type="spellEnd"/>
          </w:p>
        </w:tc>
      </w:tr>
      <w:tr w:rsidR="000F2477" w:rsidRPr="00F51142" w14:paraId="35C524C9" w14:textId="77777777" w:rsidTr="008B0D4C">
        <w:trPr>
          <w:trHeight w:val="497"/>
          <w:jc w:val="center"/>
        </w:trPr>
        <w:tc>
          <w:tcPr>
            <w:tcW w:w="9284" w:type="dxa"/>
            <w:vAlign w:val="center"/>
          </w:tcPr>
          <w:p w14:paraId="73E1AF36" w14:textId="7A7E4903" w:rsidR="003364E7" w:rsidRDefault="00DD6912" w:rsidP="00C630EF">
            <w:pPr>
              <w:jc w:val="cente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Correo electrónico</w:t>
            </w:r>
            <w:r w:rsidR="003364E7" w:rsidRPr="00F51142">
              <w:rPr>
                <w:rFonts w:asciiTheme="minorHAnsi" w:hAnsiTheme="minorHAnsi" w:cs="Arial"/>
              </w:rPr>
              <w:t>:</w:t>
            </w:r>
            <w:r>
              <w:rPr>
                <w:rFonts w:asciiTheme="minorHAnsi" w:hAnsiTheme="minorHAnsi" w:cs="Arial"/>
              </w:rPr>
              <w:t xml:space="preserve">                   </w:t>
            </w:r>
            <w:r w:rsidR="003364E7" w:rsidRPr="00F51142">
              <w:rPr>
                <w:rFonts w:asciiTheme="minorHAnsi" w:hAnsiTheme="minorHAnsi" w:cs="Arial"/>
              </w:rPr>
              <w:t xml:space="preserve"> </w:t>
            </w:r>
            <w:hyperlink r:id="rId10" w:history="1">
              <w:r w:rsidRPr="00C763C2">
                <w:rPr>
                  <w:rStyle w:val="Hipervnculo"/>
                  <w:rFonts w:asciiTheme="minorHAnsi" w:hAnsiTheme="minorHAnsi" w:cs="Arial"/>
                </w:rPr>
                <w:t>elizabeth.miranda@csbp.com.bo</w:t>
              </w:r>
            </w:hyperlink>
          </w:p>
          <w:p w14:paraId="30D9FCD4" w14:textId="4A5DA32C" w:rsidR="00DD6912" w:rsidRPr="00F51142" w:rsidRDefault="00DD6912" w:rsidP="00C630EF">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4420E6F5"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w:t>
            </w:r>
            <w:r w:rsidR="00DD6912">
              <w:rPr>
                <w:rFonts w:asciiTheme="minorHAnsi" w:hAnsiTheme="minorHAnsi" w:cs="Arial"/>
              </w:rPr>
              <w:t>09</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2683BE5A" w:rsidR="00C630EF" w:rsidRPr="00C777CB" w:rsidRDefault="00F76004" w:rsidP="00C630EF">
      <w:pPr>
        <w:jc w:val="center"/>
        <w:rPr>
          <w:rFonts w:asciiTheme="minorHAnsi" w:hAnsiTheme="minorHAnsi"/>
          <w:b/>
          <w:bCs/>
          <w:sz w:val="24"/>
          <w:szCs w:val="24"/>
        </w:rPr>
      </w:pPr>
      <w:r>
        <w:rPr>
          <w:rFonts w:asciiTheme="minorHAnsi" w:hAnsiTheme="minorHAnsi"/>
          <w:b/>
          <w:bCs/>
          <w:sz w:val="24"/>
          <w:szCs w:val="24"/>
        </w:rPr>
        <w:lastRenderedPageBreak/>
        <w:t>CONTRATO MARCO</w:t>
      </w:r>
      <w:r w:rsidR="00C630EF">
        <w:rPr>
          <w:rFonts w:asciiTheme="minorHAnsi" w:hAnsiTheme="minorHAnsi"/>
          <w:b/>
          <w:bCs/>
          <w:sz w:val="24"/>
          <w:szCs w:val="24"/>
        </w:rPr>
        <w:t xml:space="preserve"> </w:t>
      </w:r>
      <w:r w:rsidR="005A7C57" w:rsidRPr="005A7C57">
        <w:rPr>
          <w:rFonts w:asciiTheme="minorHAnsi" w:hAnsiTheme="minorHAnsi"/>
          <w:b/>
          <w:bCs/>
          <w:sz w:val="24"/>
          <w:szCs w:val="24"/>
        </w:rPr>
        <w:t>PROVISION SERVICIO DE HEMODIALISIS RECURRENTES Y POR EVENTO</w:t>
      </w:r>
      <w:r w:rsidR="00C630EF">
        <w:rPr>
          <w:rFonts w:asciiTheme="minorHAnsi" w:hAnsiTheme="minorHAnsi"/>
          <w:b/>
          <w:bCs/>
          <w:sz w:val="24"/>
          <w:szCs w:val="24"/>
        </w:rPr>
        <w:t xml:space="preserve"> </w:t>
      </w:r>
      <w:r w:rsidR="00C630EF" w:rsidRPr="005A7C57">
        <w:rPr>
          <w:rFonts w:asciiTheme="minorHAnsi" w:hAnsiTheme="minorHAnsi"/>
          <w:b/>
          <w:bCs/>
          <w:sz w:val="24"/>
          <w:szCs w:val="24"/>
        </w:rPr>
        <w:t xml:space="preserve">– </w:t>
      </w:r>
      <w:r w:rsidR="00DD6912">
        <w:rPr>
          <w:rFonts w:asciiTheme="minorHAnsi" w:hAnsiTheme="minorHAnsi"/>
          <w:b/>
          <w:bCs/>
          <w:sz w:val="24"/>
          <w:szCs w:val="24"/>
        </w:rPr>
        <w:t>SEGUNDA</w:t>
      </w:r>
      <w:r w:rsidR="00C630EF" w:rsidRPr="005A7C57">
        <w:rPr>
          <w:rFonts w:asciiTheme="minorHAnsi" w:hAnsiTheme="minorHAnsi"/>
          <w:b/>
          <w:bCs/>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3E60BEB" w:rsidR="00C630EF" w:rsidRPr="00F51142" w:rsidRDefault="00DD6912" w:rsidP="00C630EF">
            <w:pPr>
              <w:jc w:val="center"/>
              <w:rPr>
                <w:rFonts w:asciiTheme="minorHAnsi" w:hAnsiTheme="minorHAnsi" w:cstheme="minorHAnsi"/>
              </w:rPr>
            </w:pPr>
            <w:r>
              <w:rPr>
                <w:rFonts w:asciiTheme="minorHAnsi" w:hAnsiTheme="minorHAnsi" w:cstheme="minorHAnsi"/>
              </w:rPr>
              <w:t>2</w:t>
            </w:r>
            <w:r w:rsidR="008E691A">
              <w:rPr>
                <w:rFonts w:asciiTheme="minorHAnsi" w:hAnsiTheme="minorHAnsi" w:cstheme="minorHAnsi"/>
              </w:rPr>
              <w:t>8</w:t>
            </w:r>
            <w:r>
              <w:rPr>
                <w:rFonts w:asciiTheme="minorHAnsi" w:hAnsiTheme="minorHAnsi" w:cstheme="minorHAnsi"/>
              </w:rPr>
              <w:t>/05</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7F3C8093"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hyperlink r:id="rId11" w:history="1">
              <w:r w:rsidR="00DD6912" w:rsidRPr="00C763C2">
                <w:rPr>
                  <w:rStyle w:val="Hipervnculo"/>
                  <w:rFonts w:asciiTheme="minorHAnsi" w:hAnsiTheme="minorHAnsi" w:cstheme="minorHAnsi"/>
                  <w:lang w:val="es-BO"/>
                </w:rPr>
                <w:t>https://portal</w:t>
              </w:r>
            </w:hyperlink>
            <w:r w:rsidRPr="001C55C4">
              <w:rPr>
                <w:rFonts w:asciiTheme="minorHAnsi" w:hAnsiTheme="minorHAnsi" w:cstheme="minorHAnsi"/>
                <w:lang w:val="es-BO"/>
              </w:rPr>
              <w:t>.csbp.com.bo/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7693F258" w:rsidR="00C630EF" w:rsidRPr="00F51142" w:rsidRDefault="00DD6912" w:rsidP="00C630EF">
            <w:pPr>
              <w:jc w:val="center"/>
              <w:rPr>
                <w:rFonts w:asciiTheme="minorHAnsi" w:hAnsiTheme="minorHAnsi" w:cstheme="minorHAnsi"/>
              </w:rPr>
            </w:pPr>
            <w:r>
              <w:rPr>
                <w:rFonts w:asciiTheme="minorHAnsi" w:hAnsiTheme="minorHAnsi" w:cstheme="minorHAnsi"/>
              </w:rPr>
              <w:t>03/06</w:t>
            </w:r>
            <w:r w:rsidR="00096E4B">
              <w:rPr>
                <w:rFonts w:asciiTheme="minorHAnsi" w:hAnsiTheme="minorHAnsi" w:cstheme="minorHAnsi"/>
              </w:rPr>
              <w:t>/</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DD22CD4" w:rsidR="00C630EF" w:rsidRPr="00F51142" w:rsidRDefault="00A100F9" w:rsidP="00C630EF">
            <w:pPr>
              <w:jc w:val="both"/>
              <w:rPr>
                <w:rFonts w:asciiTheme="minorHAnsi" w:hAnsiTheme="minorHAnsi" w:cstheme="minorHAnsi"/>
              </w:rPr>
            </w:pPr>
            <w:hyperlink r:id="rId12" w:history="1">
              <w:r w:rsidRPr="00C763C2">
                <w:rPr>
                  <w:rStyle w:val="Hipervnculo"/>
                  <w:rFonts w:asciiTheme="minorHAnsi" w:hAnsiTheme="minorHAnsi" w:cstheme="minorHAnsi"/>
                </w:rPr>
                <w:t>elizabeth.miranda@csbp.com.bo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083F16C3" w:rsidR="00C630EF" w:rsidRPr="00F51142" w:rsidRDefault="00DD6912" w:rsidP="00C630EF">
            <w:pPr>
              <w:jc w:val="center"/>
              <w:rPr>
                <w:rFonts w:asciiTheme="minorHAnsi" w:hAnsiTheme="minorHAnsi" w:cstheme="minorHAnsi"/>
              </w:rPr>
            </w:pPr>
            <w:r>
              <w:rPr>
                <w:rFonts w:asciiTheme="minorHAnsi" w:hAnsiTheme="minorHAnsi" w:cstheme="minorHAnsi"/>
              </w:rPr>
              <w:t>0</w:t>
            </w:r>
            <w:r w:rsidR="008E691A">
              <w:rPr>
                <w:rFonts w:asciiTheme="minorHAnsi" w:hAnsiTheme="minorHAnsi" w:cstheme="minorHAnsi"/>
              </w:rPr>
              <w:t>9</w:t>
            </w:r>
            <w:r>
              <w:rPr>
                <w:rFonts w:asciiTheme="minorHAnsi" w:hAnsiTheme="minorHAnsi" w:cstheme="minorHAnsi"/>
              </w:rPr>
              <w:t>/06</w:t>
            </w:r>
            <w:r w:rsidR="000D6A34">
              <w:rPr>
                <w:rFonts w:asciiTheme="minorHAnsi" w:hAnsiTheme="minorHAnsi" w:cstheme="minorHAnsi"/>
              </w:rPr>
              <w:t>/</w:t>
            </w:r>
            <w:r w:rsidR="000D6A34" w:rsidRPr="001C55C4">
              <w:rPr>
                <w:rFonts w:asciiTheme="minorHAnsi" w:hAnsiTheme="minorHAnsi" w:cstheme="minorHAnsi"/>
              </w:rPr>
              <w:t>202</w:t>
            </w:r>
            <w:r w:rsidR="000D6A34">
              <w:rPr>
                <w:rFonts w:asciiTheme="minorHAnsi" w:hAnsiTheme="minorHAnsi" w:cstheme="minorHAnsi"/>
              </w:rPr>
              <w:t>6</w:t>
            </w:r>
          </w:p>
        </w:tc>
        <w:tc>
          <w:tcPr>
            <w:tcW w:w="1588" w:type="dxa"/>
            <w:vAlign w:val="center"/>
          </w:tcPr>
          <w:p w14:paraId="0EC5A5CB" w14:textId="12F8F77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0D6A34">
              <w:rPr>
                <w:rFonts w:asciiTheme="minorHAnsi" w:hAnsiTheme="minorHAnsi" w:cstheme="minorHAnsi"/>
              </w:rPr>
              <w:t>1</w:t>
            </w:r>
            <w:r w:rsidRPr="001C55C4">
              <w:rPr>
                <w:rFonts w:asciiTheme="minorHAnsi" w:hAnsiTheme="minorHAnsi" w:cstheme="minorHAnsi"/>
              </w:rPr>
              <w:t>:</w:t>
            </w:r>
            <w:r w:rsidR="000D6A34">
              <w:rPr>
                <w:rFonts w:asciiTheme="minorHAnsi" w:hAnsiTheme="minorHAnsi" w:cstheme="minorHAnsi"/>
              </w:rPr>
              <w:t>0</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29D70EF4" w:rsidR="00C630EF" w:rsidRPr="00F51142" w:rsidRDefault="00A100F9" w:rsidP="00C630EF">
            <w:pPr>
              <w:jc w:val="center"/>
              <w:rPr>
                <w:rFonts w:asciiTheme="minorHAnsi" w:hAnsiTheme="minorHAnsi" w:cstheme="minorHAnsi"/>
              </w:rPr>
            </w:pPr>
            <w:r>
              <w:rPr>
                <w:rFonts w:asciiTheme="minorHAnsi" w:hAnsiTheme="minorHAnsi" w:cstheme="minorHAnsi"/>
              </w:rPr>
              <w:t>1</w:t>
            </w:r>
            <w:r w:rsidR="008E691A">
              <w:rPr>
                <w:rFonts w:asciiTheme="minorHAnsi" w:hAnsiTheme="minorHAnsi" w:cstheme="minorHAnsi"/>
              </w:rPr>
              <w:t>5</w:t>
            </w:r>
            <w:r>
              <w:rPr>
                <w:rFonts w:asciiTheme="minorHAnsi" w:hAnsiTheme="minorHAnsi" w:cstheme="minorHAnsi"/>
              </w:rPr>
              <w:t>/06</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26D1D0E7" w:rsidR="00C630EF" w:rsidRPr="00F51142" w:rsidRDefault="00A100F9" w:rsidP="00C630EF">
            <w:pPr>
              <w:jc w:val="center"/>
              <w:rPr>
                <w:rFonts w:asciiTheme="minorHAnsi" w:hAnsiTheme="minorHAnsi" w:cstheme="minorHAnsi"/>
              </w:rPr>
            </w:pPr>
            <w:r>
              <w:rPr>
                <w:rFonts w:asciiTheme="minorHAnsi" w:hAnsiTheme="minorHAnsi" w:cstheme="minorHAnsi"/>
              </w:rPr>
              <w:t>15</w:t>
            </w:r>
            <w:r w:rsidR="00C630EF" w:rsidRPr="001C55C4">
              <w:rPr>
                <w:rFonts w:asciiTheme="minorHAnsi" w:hAnsiTheme="minorHAnsi" w:cstheme="minorHAnsi"/>
              </w:rPr>
              <w:t>:</w:t>
            </w:r>
            <w:r>
              <w:rPr>
                <w:rFonts w:asciiTheme="minorHAnsi" w:hAnsiTheme="minorHAnsi" w:cstheme="minorHAnsi"/>
              </w:rPr>
              <w:t>3</w:t>
            </w:r>
            <w:r w:rsidR="00C630EF"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765A67D5" w14:textId="70AD9BF6" w:rsidR="00C630EF" w:rsidRPr="00F51142" w:rsidRDefault="008E691A" w:rsidP="00C630EF">
            <w:pPr>
              <w:jc w:val="center"/>
              <w:rPr>
                <w:rFonts w:asciiTheme="minorHAnsi" w:hAnsiTheme="minorHAnsi" w:cstheme="minorHAnsi"/>
              </w:rPr>
            </w:pPr>
            <w:r>
              <w:rPr>
                <w:rFonts w:asciiTheme="minorHAnsi" w:hAnsiTheme="minorHAnsi" w:cstheme="minorHAnsi"/>
              </w:rPr>
              <w:t>15</w:t>
            </w:r>
            <w:r w:rsidR="00A100F9">
              <w:rPr>
                <w:rFonts w:asciiTheme="minorHAnsi" w:hAnsiTheme="minorHAnsi" w:cstheme="minorHAnsi"/>
              </w:rPr>
              <w:t>/06</w:t>
            </w:r>
            <w:r w:rsidR="000D6A34" w:rsidRPr="001C55C4">
              <w:rPr>
                <w:rFonts w:asciiTheme="minorHAnsi" w:hAnsiTheme="minorHAnsi" w:cstheme="minorHAnsi"/>
              </w:rPr>
              <w:t>/202</w:t>
            </w:r>
            <w:r w:rsidR="000D6A34">
              <w:rPr>
                <w:rFonts w:asciiTheme="minorHAnsi" w:hAnsiTheme="minorHAnsi" w:cstheme="minorHAnsi"/>
              </w:rPr>
              <w:t>6</w:t>
            </w:r>
          </w:p>
        </w:tc>
        <w:tc>
          <w:tcPr>
            <w:tcW w:w="1588" w:type="dxa"/>
            <w:vAlign w:val="center"/>
          </w:tcPr>
          <w:p w14:paraId="2A145B9A" w14:textId="20B53338" w:rsidR="00C630EF" w:rsidRPr="00F51142" w:rsidRDefault="00A100F9" w:rsidP="00C630EF">
            <w:pPr>
              <w:jc w:val="center"/>
              <w:rPr>
                <w:rFonts w:asciiTheme="minorHAnsi" w:hAnsiTheme="minorHAnsi" w:cstheme="minorHAnsi"/>
              </w:rPr>
            </w:pPr>
            <w:r>
              <w:rPr>
                <w:rFonts w:asciiTheme="minorHAnsi" w:hAnsiTheme="minorHAnsi" w:cstheme="minorHAnsi"/>
              </w:rPr>
              <w:t>16:00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4"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7751F5DA" w:rsidR="00C630EF" w:rsidRPr="00F51142" w:rsidRDefault="008E691A" w:rsidP="00C630EF">
            <w:pPr>
              <w:jc w:val="center"/>
              <w:rPr>
                <w:rFonts w:asciiTheme="minorHAnsi" w:hAnsiTheme="minorHAnsi" w:cstheme="minorHAnsi"/>
              </w:rPr>
            </w:pPr>
            <w:r>
              <w:rPr>
                <w:rFonts w:asciiTheme="minorHAnsi" w:hAnsiTheme="minorHAnsi" w:cstheme="minorHAnsi"/>
              </w:rPr>
              <w:t>26</w:t>
            </w:r>
            <w:r w:rsidR="00A100F9">
              <w:rPr>
                <w:rFonts w:asciiTheme="minorHAnsi" w:hAnsiTheme="minorHAnsi" w:cstheme="minorHAnsi"/>
              </w:rPr>
              <w:t>/06</w:t>
            </w:r>
            <w:r w:rsidR="00C630EF" w:rsidRPr="001C55C4">
              <w:rPr>
                <w:rFonts w:asciiTheme="minorHAnsi" w:hAnsiTheme="minorHAnsi" w:cstheme="minorHAnsi"/>
              </w:rPr>
              <w:t>/202</w:t>
            </w:r>
            <w:r w:rsidR="00096E4B">
              <w:rPr>
                <w:rFonts w:asciiTheme="minorHAnsi" w:hAnsiTheme="minorHAnsi" w:cstheme="minorHAnsi"/>
              </w:rPr>
              <w:t>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30"/>
        <w:gridCol w:w="42"/>
        <w:gridCol w:w="6946"/>
      </w:tblGrid>
      <w:tr w:rsidR="001514BD" w:rsidRPr="005C734B" w14:paraId="2E7A3162" w14:textId="77777777" w:rsidTr="00A81DCD">
        <w:trPr>
          <w:trHeight w:val="566"/>
        </w:trPr>
        <w:tc>
          <w:tcPr>
            <w:tcW w:w="9918" w:type="dxa"/>
            <w:gridSpan w:val="3"/>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23027D">
        <w:trPr>
          <w:trHeight w:val="545"/>
        </w:trPr>
        <w:tc>
          <w:tcPr>
            <w:tcW w:w="2930"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88" w:type="dxa"/>
            <w:gridSpan w:val="2"/>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23027D">
        <w:trPr>
          <w:trHeight w:val="1568"/>
        </w:trPr>
        <w:tc>
          <w:tcPr>
            <w:tcW w:w="2930"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88" w:type="dxa"/>
            <w:gridSpan w:val="2"/>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23027D">
        <w:tc>
          <w:tcPr>
            <w:tcW w:w="2930"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88" w:type="dxa"/>
            <w:gridSpan w:val="2"/>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C4927">
            <w:pPr>
              <w:pStyle w:val="Sinespaciado"/>
              <w:numPr>
                <w:ilvl w:val="0"/>
                <w:numId w:val="19"/>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3027D">
        <w:tc>
          <w:tcPr>
            <w:tcW w:w="293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88" w:type="dxa"/>
            <w:gridSpan w:val="2"/>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17ADF614" w:rsidR="00081572" w:rsidRPr="00CC6980" w:rsidRDefault="00081572" w:rsidP="00BC4927">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C4927">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BC4927">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23027D">
        <w:tc>
          <w:tcPr>
            <w:tcW w:w="2930" w:type="dxa"/>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88" w:type="dxa"/>
            <w:gridSpan w:val="2"/>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35AF5540" w:rsidR="001877E0"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w:t>
            </w:r>
            <w:proofErr w:type="spellStart"/>
            <w:r>
              <w:rPr>
                <w:rFonts w:asciiTheme="minorHAnsi" w:hAnsiTheme="minorHAnsi" w:cs="Arial"/>
              </w:rPr>
              <w:t>P</w:t>
            </w:r>
            <w:r w:rsidR="008E691A">
              <w:rPr>
                <w:rFonts w:asciiTheme="minorHAnsi" w:hAnsiTheme="minorHAnsi" w:cs="Arial"/>
              </w:rPr>
              <w:t>inaya</w:t>
            </w:r>
            <w:proofErr w:type="spellEnd"/>
            <w:r>
              <w:rPr>
                <w:rFonts w:asciiTheme="minorHAnsi" w:hAnsiTheme="minorHAnsi" w:cs="Arial"/>
              </w:rPr>
              <w:t xml:space="preserve"> </w:t>
            </w:r>
            <w:r w:rsidR="008E691A">
              <w:rPr>
                <w:rFonts w:asciiTheme="minorHAnsi" w:hAnsiTheme="minorHAnsi" w:cs="Arial"/>
              </w:rPr>
              <w:t xml:space="preserve">     </w:t>
            </w:r>
            <w:r>
              <w:rPr>
                <w:rFonts w:asciiTheme="minorHAnsi" w:hAnsiTheme="minorHAnsi" w:cs="Arial"/>
              </w:rPr>
              <w:t xml:space="preserve">      </w:t>
            </w:r>
            <w:r w:rsidR="008E691A">
              <w:rPr>
                <w:rFonts w:asciiTheme="minorHAnsi" w:hAnsiTheme="minorHAnsi" w:cs="Arial"/>
              </w:rPr>
              <w:t xml:space="preserve">        </w:t>
            </w:r>
            <w:r>
              <w:rPr>
                <w:rFonts w:asciiTheme="minorHAnsi" w:hAnsiTheme="minorHAnsi" w:cs="Arial"/>
              </w:rPr>
              <w:t>Gerente Administrativo Financiero</w:t>
            </w:r>
          </w:p>
          <w:p w14:paraId="08359FE5" w14:textId="22665A42" w:rsidR="001877E0" w:rsidRDefault="001877E0" w:rsidP="001877E0">
            <w:pPr>
              <w:pStyle w:val="Prrafodelista"/>
              <w:spacing w:after="120"/>
              <w:rPr>
                <w:rFonts w:asciiTheme="minorHAnsi" w:hAnsiTheme="minorHAnsi" w:cs="Arial"/>
              </w:rPr>
            </w:pPr>
            <w:r>
              <w:rPr>
                <w:rFonts w:asciiTheme="minorHAnsi" w:hAnsiTheme="minorHAnsi" w:cs="Arial"/>
              </w:rPr>
              <w:t>Dra. María L</w:t>
            </w:r>
            <w:r w:rsidR="008E691A">
              <w:rPr>
                <w:rFonts w:asciiTheme="minorHAnsi" w:hAnsiTheme="minorHAnsi" w:cs="Arial"/>
              </w:rPr>
              <w:t>uisa</w:t>
            </w:r>
            <w:r>
              <w:rPr>
                <w:rFonts w:asciiTheme="minorHAnsi" w:hAnsiTheme="minorHAnsi" w:cs="Arial"/>
              </w:rPr>
              <w:t xml:space="preserve"> Valenzuela C</w:t>
            </w:r>
            <w:r w:rsidR="008E691A">
              <w:rPr>
                <w:rFonts w:asciiTheme="minorHAnsi" w:hAnsiTheme="minorHAnsi" w:cs="Arial"/>
              </w:rPr>
              <w:t>áceres</w:t>
            </w:r>
            <w:r>
              <w:rPr>
                <w:rFonts w:asciiTheme="minorHAnsi" w:hAnsiTheme="minorHAnsi" w:cs="Arial"/>
              </w:rPr>
              <w:t xml:space="preserve">       Gerente Médico</w:t>
            </w:r>
          </w:p>
          <w:p w14:paraId="0C43CA4B" w14:textId="4BA15FEE"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8E691A">
              <w:rPr>
                <w:rFonts w:asciiTheme="minorHAnsi" w:hAnsiTheme="minorHAnsi" w:cs="Arial"/>
              </w:rPr>
              <w:t xml:space="preserve"> </w:t>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0B125EA8"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w:t>
            </w:r>
            <w:r w:rsidR="004B786A">
              <w:rPr>
                <w:rFonts w:asciiTheme="minorHAnsi" w:hAnsiTheme="minorHAnsi" w:cs="Arial"/>
              </w:rPr>
              <w:t>Mario Gerardo A. Saavedra Bozo     Ge</w:t>
            </w:r>
            <w:r w:rsidRPr="00B726FA">
              <w:rPr>
                <w:rFonts w:asciiTheme="minorHAnsi" w:hAnsiTheme="minorHAnsi" w:cs="Arial"/>
              </w:rPr>
              <w:t xml:space="preserve">rente General </w:t>
            </w:r>
          </w:p>
          <w:p w14:paraId="23DD9038" w14:textId="1687AA9D"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w:t>
            </w:r>
            <w:proofErr w:type="spellStart"/>
            <w:r>
              <w:rPr>
                <w:rFonts w:asciiTheme="minorHAnsi" w:hAnsiTheme="minorHAnsi" w:cs="Arial"/>
              </w:rPr>
              <w:t>P</w:t>
            </w:r>
            <w:r w:rsidR="004B786A">
              <w:rPr>
                <w:rFonts w:asciiTheme="minorHAnsi" w:hAnsiTheme="minorHAnsi" w:cs="Arial"/>
              </w:rPr>
              <w:t>inaya</w:t>
            </w:r>
            <w:proofErr w:type="spellEnd"/>
            <w:r>
              <w:rPr>
                <w:rFonts w:asciiTheme="minorHAnsi" w:hAnsiTheme="minorHAnsi" w:cs="Arial"/>
              </w:rPr>
              <w:t xml:space="preserve">           </w:t>
            </w:r>
            <w:r w:rsidR="004B786A">
              <w:rPr>
                <w:rFonts w:asciiTheme="minorHAnsi" w:hAnsiTheme="minorHAnsi" w:cs="Arial"/>
              </w:rPr>
              <w:t xml:space="preserve">        </w:t>
            </w:r>
            <w:r>
              <w:rPr>
                <w:rFonts w:asciiTheme="minorHAnsi" w:hAnsiTheme="minorHAnsi" w:cs="Arial"/>
              </w:rPr>
              <w:t>Gerente Administrativo Financiero</w:t>
            </w:r>
          </w:p>
          <w:p w14:paraId="780C9025" w14:textId="47E6078B"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w:t>
            </w:r>
            <w:r w:rsidR="004B786A">
              <w:rPr>
                <w:rFonts w:asciiTheme="minorHAnsi" w:hAnsiTheme="minorHAnsi" w:cs="Arial"/>
              </w:rPr>
              <w:t>uisa</w:t>
            </w:r>
            <w:r>
              <w:rPr>
                <w:rFonts w:asciiTheme="minorHAnsi" w:hAnsiTheme="minorHAnsi" w:cs="Arial"/>
              </w:rPr>
              <w:t xml:space="preserve"> Valenzuela C</w:t>
            </w:r>
            <w:r w:rsidR="004B786A">
              <w:rPr>
                <w:rFonts w:asciiTheme="minorHAnsi" w:hAnsiTheme="minorHAnsi" w:cs="Arial"/>
              </w:rPr>
              <w:t>áceres</w:t>
            </w:r>
            <w:r>
              <w:rPr>
                <w:rFonts w:asciiTheme="minorHAnsi" w:hAnsiTheme="minorHAnsi" w:cs="Arial"/>
              </w:rPr>
              <w:t xml:space="preserve">   </w:t>
            </w:r>
            <w:r w:rsidR="004B786A">
              <w:rPr>
                <w:rFonts w:asciiTheme="minorHAnsi" w:hAnsiTheme="minorHAnsi" w:cs="Arial"/>
              </w:rPr>
              <w:t xml:space="preserve">   </w:t>
            </w:r>
            <w:r>
              <w:rPr>
                <w:rFonts w:asciiTheme="minorHAnsi" w:hAnsiTheme="minorHAnsi" w:cs="Arial"/>
              </w:rPr>
              <w:t>Gerente Médico</w:t>
            </w:r>
          </w:p>
        </w:tc>
      </w:tr>
      <w:tr w:rsidR="00A755EB" w:rsidRPr="00A81DCD" w14:paraId="25F48587" w14:textId="77777777" w:rsidTr="0023027D">
        <w:tc>
          <w:tcPr>
            <w:tcW w:w="2930"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88" w:type="dxa"/>
            <w:gridSpan w:val="2"/>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D6A34">
        <w:trPr>
          <w:trHeight w:val="465"/>
        </w:trPr>
        <w:tc>
          <w:tcPr>
            <w:tcW w:w="2930" w:type="dxa"/>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988" w:type="dxa"/>
            <w:gridSpan w:val="2"/>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23027D">
        <w:trPr>
          <w:trHeight w:val="1102"/>
        </w:trPr>
        <w:tc>
          <w:tcPr>
            <w:tcW w:w="2930" w:type="dxa"/>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88" w:type="dxa"/>
            <w:gridSpan w:val="2"/>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3027D">
        <w:trPr>
          <w:trHeight w:val="842"/>
        </w:trPr>
        <w:tc>
          <w:tcPr>
            <w:tcW w:w="2930"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88" w:type="dxa"/>
            <w:gridSpan w:val="2"/>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23027D">
        <w:tc>
          <w:tcPr>
            <w:tcW w:w="293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88" w:type="dxa"/>
            <w:gridSpan w:val="2"/>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3027D">
        <w:trPr>
          <w:trHeight w:val="693"/>
        </w:trPr>
        <w:tc>
          <w:tcPr>
            <w:tcW w:w="2930"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88" w:type="dxa"/>
            <w:gridSpan w:val="2"/>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23027D">
        <w:trPr>
          <w:trHeight w:val="1541"/>
        </w:trPr>
        <w:tc>
          <w:tcPr>
            <w:tcW w:w="2930"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88" w:type="dxa"/>
            <w:gridSpan w:val="2"/>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23027D">
        <w:trPr>
          <w:trHeight w:val="770"/>
        </w:trPr>
        <w:tc>
          <w:tcPr>
            <w:tcW w:w="2930" w:type="dxa"/>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988" w:type="dxa"/>
            <w:gridSpan w:val="2"/>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23027D">
        <w:trPr>
          <w:trHeight w:val="948"/>
        </w:trPr>
        <w:tc>
          <w:tcPr>
            <w:tcW w:w="2930" w:type="dxa"/>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88" w:type="dxa"/>
            <w:gridSpan w:val="2"/>
          </w:tcPr>
          <w:p w14:paraId="7E430328" w14:textId="092F40C2"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1"/>
          </w:p>
        </w:tc>
      </w:tr>
      <w:tr w:rsidR="009C528A" w:rsidRPr="00A81DCD" w14:paraId="1B51356E" w14:textId="77777777" w:rsidTr="00A81DCD">
        <w:trPr>
          <w:trHeight w:val="469"/>
        </w:trPr>
        <w:tc>
          <w:tcPr>
            <w:tcW w:w="9918" w:type="dxa"/>
            <w:gridSpan w:val="3"/>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23027D">
        <w:tc>
          <w:tcPr>
            <w:tcW w:w="2930" w:type="dxa"/>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988" w:type="dxa"/>
            <w:gridSpan w:val="2"/>
          </w:tcPr>
          <w:p w14:paraId="3EDB6695" w14:textId="148BD693" w:rsidR="000B40DD" w:rsidRPr="000B40DD" w:rsidRDefault="000B40DD" w:rsidP="00BC4927">
            <w:pPr>
              <w:pStyle w:val="Prrafodelista"/>
              <w:widowControl w:val="0"/>
              <w:numPr>
                <w:ilvl w:val="1"/>
                <w:numId w:val="35"/>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23027D">
        <w:tc>
          <w:tcPr>
            <w:tcW w:w="2930"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88" w:type="dxa"/>
            <w:gridSpan w:val="2"/>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084307C0"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002D0572">
              <w:rPr>
                <w:rFonts w:asciiTheme="minorHAnsi" w:hAnsiTheme="minorHAnsi" w:cstheme="minorHAnsi"/>
                <w:b/>
                <w:lang w:val="es-ES_tradnl"/>
              </w:rPr>
              <w:t xml:space="preserve"> por un importe de Bs</w:t>
            </w:r>
            <w:r w:rsidR="00F24C03">
              <w:rPr>
                <w:rFonts w:asciiTheme="minorHAnsi" w:hAnsiTheme="minorHAnsi" w:cstheme="minorHAnsi"/>
                <w:b/>
                <w:lang w:val="es-ES_tradnl"/>
              </w:rPr>
              <w:t>10.239,42</w:t>
            </w:r>
            <w:r w:rsidR="00E26C56">
              <w:rPr>
                <w:rFonts w:asciiTheme="minorHAnsi" w:hAnsiTheme="minorHAnsi" w:cstheme="minorHAnsi"/>
                <w:b/>
                <w:lang w:val="es-ES_tradnl"/>
              </w:rPr>
              <w:t>.- (</w:t>
            </w:r>
            <w:r w:rsidR="00F24C03">
              <w:rPr>
                <w:rFonts w:asciiTheme="minorHAnsi" w:hAnsiTheme="minorHAnsi" w:cstheme="minorHAnsi"/>
                <w:b/>
                <w:lang w:val="es-ES_tradnl"/>
              </w:rPr>
              <w:t>Diez Mil Doscientos Treinta y Nueve</w:t>
            </w:r>
            <w:r w:rsidR="00E26C56">
              <w:rPr>
                <w:rFonts w:asciiTheme="minorHAnsi" w:hAnsiTheme="minorHAnsi" w:cstheme="minorHAnsi"/>
                <w:b/>
                <w:lang w:val="es-ES_tradnl"/>
              </w:rPr>
              <w:t xml:space="preserve"> </w:t>
            </w:r>
            <w:r w:rsidR="00F24C03">
              <w:rPr>
                <w:rFonts w:asciiTheme="minorHAnsi" w:hAnsiTheme="minorHAnsi" w:cstheme="minorHAnsi"/>
                <w:b/>
                <w:lang w:val="es-ES_tradnl"/>
              </w:rPr>
              <w:t>42</w:t>
            </w:r>
            <w:r w:rsidR="00E26C56">
              <w:rPr>
                <w:rFonts w:asciiTheme="minorHAnsi" w:hAnsiTheme="minorHAnsi" w:cstheme="minorHAnsi"/>
                <w:b/>
                <w:lang w:val="es-ES_tradnl"/>
              </w:rPr>
              <w:t>/100</w:t>
            </w:r>
            <w:r w:rsidR="002D0572">
              <w:rPr>
                <w:rFonts w:asciiTheme="minorHAnsi" w:hAnsiTheme="minorHAnsi" w:cstheme="minorHAnsi"/>
                <w:b/>
                <w:lang w:val="es-ES_tradnl"/>
              </w:rPr>
              <w:t xml:space="preserve"> bolivianos</w:t>
            </w:r>
            <w:r w:rsidR="00E26C56">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77777777" w:rsidR="000B40DD" w:rsidRPr="002D0572" w:rsidRDefault="000B40DD" w:rsidP="002D0572">
            <w:pPr>
              <w:tabs>
                <w:tab w:val="left" w:pos="894"/>
              </w:tabs>
              <w:spacing w:after="60"/>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718D0D3" w14:textId="79B850CD" w:rsidR="009F1095" w:rsidRPr="009F1095" w:rsidRDefault="006C4C32" w:rsidP="009F1095">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53A5239C"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1144EF98" w:rsidR="006C4C32" w:rsidRPr="009F1095" w:rsidRDefault="006C4C32" w:rsidP="009F1095">
            <w:pPr>
              <w:pStyle w:val="Sinespaciado"/>
              <w:numPr>
                <w:ilvl w:val="0"/>
                <w:numId w:val="14"/>
              </w:numPr>
              <w:jc w:val="both"/>
              <w:rPr>
                <w:rFonts w:asciiTheme="minorHAnsi" w:hAnsiTheme="minorHAnsi" w:cs="Arial"/>
                <w:b/>
              </w:rPr>
            </w:pPr>
            <w:r w:rsidRPr="00A81DCD">
              <w:rPr>
                <w:rFonts w:asciiTheme="minorHAnsi" w:hAnsiTheme="minorHAnsi" w:cs="Arial"/>
              </w:rPr>
              <w:lastRenderedPageBreak/>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23027D">
        <w:tc>
          <w:tcPr>
            <w:tcW w:w="2930"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88" w:type="dxa"/>
            <w:gridSpan w:val="2"/>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C4927">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C4927">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BC4927">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3027D">
        <w:tc>
          <w:tcPr>
            <w:tcW w:w="2930"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88"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23027D">
        <w:tc>
          <w:tcPr>
            <w:tcW w:w="2930" w:type="dxa"/>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88" w:type="dxa"/>
            <w:gridSpan w:val="2"/>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A5C97C1" w:rsidR="00F719AA" w:rsidRPr="00A81DCD" w:rsidRDefault="00F719AA" w:rsidP="00F719AA">
            <w:pPr>
              <w:pStyle w:val="Norma"/>
              <w:jc w:val="both"/>
              <w:rPr>
                <w:rFonts w:asciiTheme="minorHAnsi" w:hAnsiTheme="minorHAnsi" w:cstheme="minorHAnsi"/>
                <w:lang w:val="es-ES"/>
              </w:rPr>
            </w:pP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1F2C1FD2" w:rsidR="00F719AA" w:rsidRPr="00A81DCD" w:rsidRDefault="00F719AA" w:rsidP="00F719AA">
            <w:pPr>
              <w:ind w:left="180" w:right="180"/>
              <w:jc w:val="both"/>
              <w:rPr>
                <w:rFonts w:asciiTheme="minorHAnsi" w:hAnsiTheme="minorHAnsi" w:cs="Arial"/>
                <w:b/>
                <w:bCs/>
                <w:lang w:val="pt-BR"/>
              </w:rPr>
            </w:pPr>
          </w:p>
          <w:p w14:paraId="266D053D" w14:textId="5CEEF8A7" w:rsidR="00F719AA" w:rsidRPr="00A81DCD" w:rsidRDefault="00F719AA" w:rsidP="00F719AA">
            <w:pPr>
              <w:ind w:left="180" w:right="180"/>
              <w:jc w:val="both"/>
              <w:rPr>
                <w:rFonts w:asciiTheme="minorHAnsi" w:hAnsiTheme="minorHAnsi" w:cs="Arial"/>
              </w:rPr>
            </w:pPr>
          </w:p>
          <w:p w14:paraId="3F6EB5AC" w14:textId="4238F166" w:rsidR="00F719AA" w:rsidRPr="00A81DCD" w:rsidRDefault="002D0572" w:rsidP="00F719AA">
            <w:pPr>
              <w:tabs>
                <w:tab w:val="left" w:pos="1276"/>
              </w:tabs>
              <w:ind w:left="426"/>
              <w:jc w:val="both"/>
              <w:outlineLvl w:val="0"/>
              <w:rPr>
                <w:rFonts w:asciiTheme="minorHAnsi" w:hAnsiTheme="minorHAnsi" w:cs="Arial"/>
                <w:b/>
              </w:rPr>
            </w:pPr>
            <w:r w:rsidRPr="00A81DCD">
              <w:rPr>
                <w:rFonts w:asciiTheme="minorHAnsi" w:hAnsiTheme="minorHAnsi" w:cstheme="minorHAnsi"/>
                <w:noProof/>
                <w:lang w:eastAsia="es-ES"/>
              </w:rPr>
              <w:lastRenderedPageBreak/>
              <mc:AlternateContent>
                <mc:Choice Requires="wps">
                  <w:drawing>
                    <wp:anchor distT="0" distB="0" distL="114300" distR="114300" simplePos="0" relativeHeight="251668480" behindDoc="0" locked="0" layoutInCell="1" allowOverlap="1" wp14:anchorId="36D53CD0" wp14:editId="581480AA">
                      <wp:simplePos x="0" y="0"/>
                      <wp:positionH relativeFrom="column">
                        <wp:posOffset>52705</wp:posOffset>
                      </wp:positionH>
                      <wp:positionV relativeFrom="paragraph">
                        <wp:posOffset>142239</wp:posOffset>
                      </wp:positionV>
                      <wp:extent cx="3754755" cy="1990725"/>
                      <wp:effectExtent l="0" t="0" r="17145" b="28575"/>
                      <wp:wrapNone/>
                      <wp:docPr id="1343978409" name="Rectángulo 1343978409"/>
                      <wp:cNvGraphicFramePr/>
                      <a:graphic xmlns:a="http://schemas.openxmlformats.org/drawingml/2006/main">
                        <a:graphicData uri="http://schemas.microsoft.com/office/word/2010/wordprocessingShape">
                          <wps:wsp>
                            <wps:cNvSpPr/>
                            <wps:spPr>
                              <a:xfrm>
                                <a:off x="0" y="0"/>
                                <a:ext cx="3754755" cy="1990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584D51E"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sidR="00875017">
                                    <w:rPr>
                                      <w:rFonts w:ascii="Arial Narrow" w:hAnsi="Arial Narrow" w:cs="Arial"/>
                                      <w:b/>
                                      <w:bCs/>
                                      <w:lang w:val="pt-BR"/>
                                    </w:rPr>
                                    <w:t>CMA</w:t>
                                  </w:r>
                                  <w:r>
                                    <w:rPr>
                                      <w:rFonts w:ascii="Arial Narrow" w:hAnsi="Arial Narrow" w:cs="Arial"/>
                                      <w:b/>
                                      <w:bCs/>
                                      <w:lang w:val="pt-BR"/>
                                    </w:rPr>
                                    <w:t>-00</w:t>
                                  </w:r>
                                  <w:r w:rsidR="007221BF">
                                    <w:rPr>
                                      <w:rFonts w:ascii="Arial Narrow" w:hAnsi="Arial Narrow" w:cs="Arial"/>
                                      <w:b/>
                                      <w:bCs/>
                                      <w:lang w:val="pt-BR"/>
                                    </w:rPr>
                                    <w:t>3</w:t>
                                  </w:r>
                                  <w:r w:rsidR="00E26C56">
                                    <w:rPr>
                                      <w:rFonts w:ascii="Arial Narrow" w:hAnsi="Arial Narrow" w:cs="Arial"/>
                                      <w:b/>
                                      <w:bCs/>
                                      <w:lang w:val="pt-BR"/>
                                    </w:rPr>
                                    <w:t>B</w:t>
                                  </w:r>
                                  <w:r>
                                    <w:rPr>
                                      <w:rFonts w:ascii="Arial Narrow" w:hAnsi="Arial Narrow" w:cs="Arial"/>
                                      <w:b/>
                                      <w:bCs/>
                                      <w:lang w:val="pt-BR"/>
                                    </w:rPr>
                                    <w:t>-202</w:t>
                                  </w:r>
                                  <w:r w:rsidR="00875017">
                                    <w:rPr>
                                      <w:rFonts w:ascii="Arial Narrow" w:hAnsi="Arial Narrow" w:cs="Arial"/>
                                      <w:b/>
                                      <w:bCs/>
                                      <w:lang w:val="pt-BR"/>
                                    </w:rPr>
                                    <w:t>6</w:t>
                                  </w:r>
                                </w:p>
                                <w:p w14:paraId="3BCED935" w14:textId="1AC38C48" w:rsidR="00F719AA" w:rsidRPr="00B55DD8" w:rsidRDefault="000D6A34" w:rsidP="00895D6B">
                                  <w:pPr>
                                    <w:ind w:left="180" w:right="180"/>
                                    <w:jc w:val="center"/>
                                    <w:rPr>
                                      <w:rFonts w:ascii="Arial Narrow" w:hAnsi="Arial Narrow" w:cs="Arial"/>
                                      <w:b/>
                                      <w:bCs/>
                                    </w:rPr>
                                  </w:pPr>
                                  <w:r w:rsidRPr="000D6A34">
                                    <w:rPr>
                                      <w:rFonts w:ascii="Arial Narrow" w:hAnsi="Arial Narrow" w:cs="Arial"/>
                                      <w:b/>
                                      <w:bCs/>
                                      <w:lang w:val="pt-BR"/>
                                    </w:rPr>
                                    <w:t>CONTRATO MARCO PROVISION SERVICIO DE HEMODIALISIS RECURRENTES Y POR EVENTO</w:t>
                                  </w:r>
                                  <w:r>
                                    <w:rPr>
                                      <w:rFonts w:ascii="Arial Narrow" w:hAnsi="Arial Narrow" w:cs="Arial"/>
                                      <w:b/>
                                      <w:bCs/>
                                      <w:lang w:val="pt-BR"/>
                                    </w:rPr>
                                    <w:t xml:space="preserve"> </w:t>
                                  </w:r>
                                  <w:r w:rsidR="009F1095">
                                    <w:rPr>
                                      <w:rFonts w:ascii="Arial Narrow" w:hAnsi="Arial Narrow" w:cs="Arial"/>
                                      <w:b/>
                                      <w:bCs/>
                                      <w:lang w:val="pt-BR"/>
                                    </w:rPr>
                                    <w:t xml:space="preserve">- </w:t>
                                  </w:r>
                                  <w:r w:rsidR="00E26C56">
                                    <w:rPr>
                                      <w:rFonts w:ascii="Arial Narrow" w:hAnsi="Arial Narrow" w:cs="Arial"/>
                                      <w:b/>
                                      <w:bCs/>
                                    </w:rPr>
                                    <w:t>SEGUNDA</w:t>
                                  </w:r>
                                  <w:r w:rsidR="00F719AA" w:rsidRPr="00B55DD8">
                                    <w:rPr>
                                      <w:rFonts w:ascii="Arial Narrow" w:hAnsi="Arial Narrow" w:cs="Arial"/>
                                      <w:b/>
                                      <w:bCs/>
                                    </w:rPr>
                                    <w:t xml:space="preserve"> CONVOCATORIA</w:t>
                                  </w:r>
                                </w:p>
                                <w:p w14:paraId="1BBF1A7C" w14:textId="3F083511"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E26C56">
                                    <w:rPr>
                                      <w:rFonts w:ascii="Arial Narrow" w:hAnsi="Arial Narrow" w:cs="Arial"/>
                                      <w:b/>
                                    </w:rPr>
                                    <w:t xml:space="preserve">16:00 </w:t>
                                  </w:r>
                                  <w:r w:rsidRPr="00B55DD8">
                                    <w:rPr>
                                      <w:rFonts w:ascii="Arial Narrow" w:hAnsi="Arial Narrow" w:cs="Arial"/>
                                      <w:b/>
                                    </w:rPr>
                                    <w:t>del día</w:t>
                                  </w:r>
                                  <w:r w:rsidRPr="00B55DD8">
                                    <w:rPr>
                                      <w:rFonts w:ascii="Arial Narrow" w:hAnsi="Arial Narrow" w:cs="Arial"/>
                                    </w:rPr>
                                    <w:t xml:space="preserve"> </w:t>
                                  </w:r>
                                  <w:r w:rsidR="00E26C56">
                                    <w:rPr>
                                      <w:rFonts w:ascii="Arial Narrow" w:hAnsi="Arial Narrow" w:cs="Arial"/>
                                      <w:b/>
                                    </w:rPr>
                                    <w:t>1</w:t>
                                  </w:r>
                                  <w:r w:rsidR="00343C70">
                                    <w:rPr>
                                      <w:rFonts w:ascii="Arial Narrow" w:hAnsi="Arial Narrow" w:cs="Arial"/>
                                      <w:b/>
                                    </w:rPr>
                                    <w:t>5</w:t>
                                  </w:r>
                                  <w:r w:rsidR="00385F6F" w:rsidRPr="000D6A34">
                                    <w:rPr>
                                      <w:rFonts w:ascii="Arial Narrow" w:hAnsi="Arial Narrow" w:cs="Arial"/>
                                      <w:b/>
                                    </w:rPr>
                                    <w:t xml:space="preserve"> </w:t>
                                  </w:r>
                                  <w:r w:rsidRPr="00B55DD8">
                                    <w:rPr>
                                      <w:rFonts w:ascii="Arial Narrow" w:hAnsi="Arial Narrow" w:cs="Arial"/>
                                      <w:b/>
                                    </w:rPr>
                                    <w:t xml:space="preserve">de </w:t>
                                  </w:r>
                                  <w:r w:rsidR="00E26C56">
                                    <w:rPr>
                                      <w:rFonts w:ascii="Arial Narrow" w:hAnsi="Arial Narrow" w:cs="Arial"/>
                                      <w:b/>
                                    </w:rPr>
                                    <w:t>junio</w:t>
                                  </w:r>
                                  <w:r>
                                    <w:rPr>
                                      <w:rFonts w:ascii="Arial Narrow" w:hAnsi="Arial Narrow" w:cs="Arial"/>
                                      <w:b/>
                                    </w:rPr>
                                    <w:t xml:space="preserve"> </w:t>
                                  </w:r>
                                  <w:r w:rsidRPr="00B55DD8">
                                    <w:rPr>
                                      <w:rFonts w:ascii="Arial Narrow" w:hAnsi="Arial Narrow" w:cs="Arial"/>
                                      <w:b/>
                                    </w:rPr>
                                    <w:t>de 202</w:t>
                                  </w:r>
                                  <w:r w:rsidR="00367BCF">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4.15pt;margin-top:11.2pt;width:295.65pt;height:15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584D51E"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sidR="00875017">
                              <w:rPr>
                                <w:rFonts w:ascii="Arial Narrow" w:hAnsi="Arial Narrow" w:cs="Arial"/>
                                <w:b/>
                                <w:bCs/>
                                <w:lang w:val="pt-BR"/>
                              </w:rPr>
                              <w:t>CMA</w:t>
                            </w:r>
                            <w:r>
                              <w:rPr>
                                <w:rFonts w:ascii="Arial Narrow" w:hAnsi="Arial Narrow" w:cs="Arial"/>
                                <w:b/>
                                <w:bCs/>
                                <w:lang w:val="pt-BR"/>
                              </w:rPr>
                              <w:t>-00</w:t>
                            </w:r>
                            <w:r w:rsidR="007221BF">
                              <w:rPr>
                                <w:rFonts w:ascii="Arial Narrow" w:hAnsi="Arial Narrow" w:cs="Arial"/>
                                <w:b/>
                                <w:bCs/>
                                <w:lang w:val="pt-BR"/>
                              </w:rPr>
                              <w:t>3</w:t>
                            </w:r>
                            <w:r w:rsidR="00E26C56">
                              <w:rPr>
                                <w:rFonts w:ascii="Arial Narrow" w:hAnsi="Arial Narrow" w:cs="Arial"/>
                                <w:b/>
                                <w:bCs/>
                                <w:lang w:val="pt-BR"/>
                              </w:rPr>
                              <w:t>B</w:t>
                            </w:r>
                            <w:r>
                              <w:rPr>
                                <w:rFonts w:ascii="Arial Narrow" w:hAnsi="Arial Narrow" w:cs="Arial"/>
                                <w:b/>
                                <w:bCs/>
                                <w:lang w:val="pt-BR"/>
                              </w:rPr>
                              <w:t>-202</w:t>
                            </w:r>
                            <w:r w:rsidR="00875017">
                              <w:rPr>
                                <w:rFonts w:ascii="Arial Narrow" w:hAnsi="Arial Narrow" w:cs="Arial"/>
                                <w:b/>
                                <w:bCs/>
                                <w:lang w:val="pt-BR"/>
                              </w:rPr>
                              <w:t>6</w:t>
                            </w:r>
                          </w:p>
                          <w:p w14:paraId="3BCED935" w14:textId="1AC38C48" w:rsidR="00F719AA" w:rsidRPr="00B55DD8" w:rsidRDefault="000D6A34" w:rsidP="00895D6B">
                            <w:pPr>
                              <w:ind w:left="180" w:right="180"/>
                              <w:jc w:val="center"/>
                              <w:rPr>
                                <w:rFonts w:ascii="Arial Narrow" w:hAnsi="Arial Narrow" w:cs="Arial"/>
                                <w:b/>
                                <w:bCs/>
                              </w:rPr>
                            </w:pPr>
                            <w:r w:rsidRPr="000D6A34">
                              <w:rPr>
                                <w:rFonts w:ascii="Arial Narrow" w:hAnsi="Arial Narrow" w:cs="Arial"/>
                                <w:b/>
                                <w:bCs/>
                                <w:lang w:val="pt-BR"/>
                              </w:rPr>
                              <w:t>CONTRATO MARCO PROVISION SERVICIO DE HEMODIALISIS RECURRENTES Y POR EVENTO</w:t>
                            </w:r>
                            <w:r>
                              <w:rPr>
                                <w:rFonts w:ascii="Arial Narrow" w:hAnsi="Arial Narrow" w:cs="Arial"/>
                                <w:b/>
                                <w:bCs/>
                                <w:lang w:val="pt-BR"/>
                              </w:rPr>
                              <w:t xml:space="preserve"> </w:t>
                            </w:r>
                            <w:r w:rsidR="009F1095">
                              <w:rPr>
                                <w:rFonts w:ascii="Arial Narrow" w:hAnsi="Arial Narrow" w:cs="Arial"/>
                                <w:b/>
                                <w:bCs/>
                                <w:lang w:val="pt-BR"/>
                              </w:rPr>
                              <w:t xml:space="preserve">- </w:t>
                            </w:r>
                            <w:r w:rsidR="00E26C56">
                              <w:rPr>
                                <w:rFonts w:ascii="Arial Narrow" w:hAnsi="Arial Narrow" w:cs="Arial"/>
                                <w:b/>
                                <w:bCs/>
                              </w:rPr>
                              <w:t>SEGUNDA</w:t>
                            </w:r>
                            <w:r w:rsidR="00F719AA" w:rsidRPr="00B55DD8">
                              <w:rPr>
                                <w:rFonts w:ascii="Arial Narrow" w:hAnsi="Arial Narrow" w:cs="Arial"/>
                                <w:b/>
                                <w:bCs/>
                              </w:rPr>
                              <w:t xml:space="preserve"> CONVOCATORIA</w:t>
                            </w:r>
                          </w:p>
                          <w:p w14:paraId="1BBF1A7C" w14:textId="3F083511"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E26C56">
                              <w:rPr>
                                <w:rFonts w:ascii="Arial Narrow" w:hAnsi="Arial Narrow" w:cs="Arial"/>
                                <w:b/>
                              </w:rPr>
                              <w:t xml:space="preserve">16:00 </w:t>
                            </w:r>
                            <w:r w:rsidRPr="00B55DD8">
                              <w:rPr>
                                <w:rFonts w:ascii="Arial Narrow" w:hAnsi="Arial Narrow" w:cs="Arial"/>
                                <w:b/>
                              </w:rPr>
                              <w:t>del día</w:t>
                            </w:r>
                            <w:r w:rsidRPr="00B55DD8">
                              <w:rPr>
                                <w:rFonts w:ascii="Arial Narrow" w:hAnsi="Arial Narrow" w:cs="Arial"/>
                              </w:rPr>
                              <w:t xml:space="preserve"> </w:t>
                            </w:r>
                            <w:r w:rsidR="00E26C56">
                              <w:rPr>
                                <w:rFonts w:ascii="Arial Narrow" w:hAnsi="Arial Narrow" w:cs="Arial"/>
                                <w:b/>
                              </w:rPr>
                              <w:t>1</w:t>
                            </w:r>
                            <w:r w:rsidR="00343C70">
                              <w:rPr>
                                <w:rFonts w:ascii="Arial Narrow" w:hAnsi="Arial Narrow" w:cs="Arial"/>
                                <w:b/>
                              </w:rPr>
                              <w:t>5</w:t>
                            </w:r>
                            <w:r w:rsidR="00385F6F" w:rsidRPr="000D6A34">
                              <w:rPr>
                                <w:rFonts w:ascii="Arial Narrow" w:hAnsi="Arial Narrow" w:cs="Arial"/>
                                <w:b/>
                              </w:rPr>
                              <w:t xml:space="preserve"> </w:t>
                            </w:r>
                            <w:r w:rsidRPr="00B55DD8">
                              <w:rPr>
                                <w:rFonts w:ascii="Arial Narrow" w:hAnsi="Arial Narrow" w:cs="Arial"/>
                                <w:b/>
                              </w:rPr>
                              <w:t xml:space="preserve">de </w:t>
                            </w:r>
                            <w:r w:rsidR="00E26C56">
                              <w:rPr>
                                <w:rFonts w:ascii="Arial Narrow" w:hAnsi="Arial Narrow" w:cs="Arial"/>
                                <w:b/>
                              </w:rPr>
                              <w:t>junio</w:t>
                            </w:r>
                            <w:r>
                              <w:rPr>
                                <w:rFonts w:ascii="Arial Narrow" w:hAnsi="Arial Narrow" w:cs="Arial"/>
                                <w:b/>
                              </w:rPr>
                              <w:t xml:space="preserve"> </w:t>
                            </w:r>
                            <w:r w:rsidRPr="00B55DD8">
                              <w:rPr>
                                <w:rFonts w:ascii="Arial Narrow" w:hAnsi="Arial Narrow" w:cs="Arial"/>
                                <w:b/>
                              </w:rPr>
                              <w:t>de 202</w:t>
                            </w:r>
                            <w:r w:rsidR="00367BCF">
                              <w:rPr>
                                <w:rFonts w:ascii="Arial Narrow" w:hAnsi="Arial Narrow" w:cs="Arial"/>
                                <w:b/>
                              </w:rPr>
                              <w:t>6</w:t>
                            </w:r>
                          </w:p>
                        </w:txbxContent>
                      </v:textbox>
                    </v:rect>
                  </w:pict>
                </mc:Fallback>
              </mc:AlternateContent>
            </w:r>
          </w:p>
          <w:p w14:paraId="153C7063" w14:textId="7500FEB9" w:rsidR="00F719AA" w:rsidRPr="00A81DCD" w:rsidRDefault="00F719AA" w:rsidP="00F719AA">
            <w:pPr>
              <w:tabs>
                <w:tab w:val="left" w:pos="1276"/>
              </w:tabs>
              <w:ind w:left="426"/>
              <w:jc w:val="both"/>
              <w:outlineLvl w:val="0"/>
              <w:rPr>
                <w:rFonts w:asciiTheme="minorHAnsi" w:hAnsiTheme="minorHAnsi" w:cs="Arial"/>
                <w:b/>
              </w:rPr>
            </w:pPr>
          </w:p>
          <w:p w14:paraId="4AB044D4" w14:textId="55D882A9" w:rsidR="00F719AA" w:rsidRDefault="00F719AA" w:rsidP="00F719AA">
            <w:pPr>
              <w:tabs>
                <w:tab w:val="left" w:pos="1276"/>
              </w:tabs>
              <w:ind w:left="426"/>
              <w:jc w:val="both"/>
              <w:outlineLvl w:val="0"/>
              <w:rPr>
                <w:rFonts w:asciiTheme="minorHAnsi" w:hAnsiTheme="minorHAnsi" w:cs="Arial"/>
                <w:b/>
              </w:rPr>
            </w:pPr>
          </w:p>
          <w:p w14:paraId="0C5F9C7F" w14:textId="77777777" w:rsidR="002D0572" w:rsidRPr="00A81DCD" w:rsidRDefault="002D0572"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4D4CA6BE" w14:textId="77777777" w:rsidR="002D0572" w:rsidRDefault="002D0572" w:rsidP="00F719AA">
            <w:pPr>
              <w:tabs>
                <w:tab w:val="num" w:pos="1985"/>
              </w:tabs>
              <w:rPr>
                <w:rFonts w:asciiTheme="minorHAnsi" w:hAnsiTheme="minorHAnsi" w:cs="Arial"/>
              </w:rPr>
            </w:pPr>
          </w:p>
          <w:p w14:paraId="40634A11" w14:textId="77777777" w:rsidR="002D0572" w:rsidRDefault="002D0572"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77665B9D" w14:textId="77777777" w:rsidR="002D0572" w:rsidRDefault="002D0572" w:rsidP="00F719AA">
            <w:pPr>
              <w:tabs>
                <w:tab w:val="num" w:pos="1985"/>
              </w:tabs>
              <w:rPr>
                <w:rFonts w:asciiTheme="minorHAnsi" w:hAnsiTheme="minorHAnsi" w:cs="Arial"/>
              </w:rPr>
            </w:pPr>
          </w:p>
          <w:p w14:paraId="189E17BC" w14:textId="77777777" w:rsidR="002D0572" w:rsidRDefault="002D0572" w:rsidP="00F719AA">
            <w:pPr>
              <w:tabs>
                <w:tab w:val="num" w:pos="1985"/>
              </w:tabs>
              <w:rPr>
                <w:rFonts w:asciiTheme="minorHAnsi" w:hAnsiTheme="minorHAnsi" w:cs="Arial"/>
              </w:rPr>
            </w:pPr>
          </w:p>
          <w:p w14:paraId="40E790B1" w14:textId="77777777" w:rsidR="002D0572" w:rsidRDefault="002D0572" w:rsidP="00F719AA">
            <w:pPr>
              <w:tabs>
                <w:tab w:val="num" w:pos="1985"/>
              </w:tabs>
              <w:rPr>
                <w:rFonts w:asciiTheme="minorHAnsi" w:hAnsiTheme="minorHAnsi" w:cs="Arial"/>
              </w:rPr>
            </w:pPr>
          </w:p>
          <w:p w14:paraId="3EF32EBB" w14:textId="76048420" w:rsidR="00F719AA" w:rsidRPr="00A81DCD" w:rsidRDefault="00F719AA" w:rsidP="009F7AC6">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9F7AC6">
              <w:rPr>
                <w:rFonts w:asciiTheme="minorHAnsi" w:hAnsiTheme="minorHAnsi" w:cs="Arial"/>
              </w:rPr>
              <w:t xml:space="preserve"> </w:t>
            </w:r>
            <w:r w:rsidRPr="00A81DCD">
              <w:rPr>
                <w:rFonts w:asciiTheme="minorHAnsi" w:hAnsiTheme="minorHAnsi" w:cs="Arial"/>
              </w:rPr>
              <w:t>nota expresa firmada por el representante legal, el proponente podrá</w:t>
            </w:r>
            <w:r w:rsidR="009F7AC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9F7AC6">
              <w:rPr>
                <w:rFonts w:asciiTheme="minorHAnsi" w:hAnsiTheme="minorHAnsi" w:cs="Arial"/>
              </w:rPr>
              <w:t xml:space="preserve"> </w:t>
            </w: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7355E3CE" w14:textId="398C2354" w:rsidR="00F719AA" w:rsidRDefault="00F719AA" w:rsidP="009F7AC6">
            <w:pPr>
              <w:ind w:left="71" w:hanging="7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 xml:space="preserve">El proponente podrá mediante nota expresa, desistir de </w:t>
            </w:r>
            <w:proofErr w:type="gramStart"/>
            <w:r w:rsidRPr="00A81DCD">
              <w:rPr>
                <w:rFonts w:asciiTheme="minorHAnsi" w:hAnsiTheme="minorHAnsi" w:cs="Arial"/>
              </w:rPr>
              <w:t>continua</w:t>
            </w:r>
            <w:proofErr w:type="gramEnd"/>
            <w:r w:rsidR="009F7AC6">
              <w:rPr>
                <w:rFonts w:asciiTheme="minorHAnsi" w:hAnsiTheme="minorHAnsi" w:cs="Arial"/>
              </w:rPr>
              <w:t xml:space="preserve"> </w:t>
            </w:r>
            <w:r w:rsidRPr="00A81DCD">
              <w:rPr>
                <w:rFonts w:asciiTheme="minorHAnsi" w:hAnsiTheme="minorHAnsi" w:cs="Arial"/>
              </w:rPr>
              <w:t xml:space="preserve">participando en </w:t>
            </w:r>
            <w:r w:rsidR="009F7AC6">
              <w:rPr>
                <w:rFonts w:asciiTheme="minorHAnsi" w:hAnsiTheme="minorHAnsi" w:cs="Arial"/>
              </w:rPr>
              <w:t>e</w:t>
            </w:r>
            <w:r w:rsidRPr="00A81DCD">
              <w:rPr>
                <w:rFonts w:asciiTheme="minorHAnsi" w:hAnsiTheme="minorHAnsi" w:cs="Arial"/>
              </w:rPr>
              <w:t>l proceso de contratación, solamente hasta antes de la hora</w:t>
            </w:r>
            <w:r w:rsidR="009F7AC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F7AC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F7AC6">
              <w:rPr>
                <w:rFonts w:asciiTheme="minorHAnsi" w:hAnsiTheme="minorHAnsi" w:cs="Arial"/>
              </w:rPr>
              <w:t xml:space="preserve"> </w:t>
            </w:r>
            <w:r w:rsidRPr="00A81DCD">
              <w:rPr>
                <w:rFonts w:asciiTheme="minorHAnsi" w:hAnsiTheme="minorHAnsi" w:cs="Arial"/>
              </w:rPr>
              <w:t>en el Libro de Actas o Registro Electrónico.</w:t>
            </w:r>
          </w:p>
          <w:p w14:paraId="7CA2DD87" w14:textId="77777777" w:rsidR="009F7AC6" w:rsidRPr="00A81DCD" w:rsidRDefault="009F7AC6" w:rsidP="009F7AC6">
            <w:pPr>
              <w:ind w:left="71" w:hanging="71"/>
              <w:jc w:val="both"/>
              <w:rPr>
                <w:rFonts w:asciiTheme="minorHAnsi" w:hAnsiTheme="minorHAnsi" w:cs="Arial"/>
              </w:rPr>
            </w:pPr>
          </w:p>
          <w:p w14:paraId="78CFE54B" w14:textId="188A7B97" w:rsidR="009F7AC6" w:rsidRPr="00A81DCD" w:rsidRDefault="00F719AA" w:rsidP="009F7AC6">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23027D">
        <w:tc>
          <w:tcPr>
            <w:tcW w:w="2930" w:type="dxa"/>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23027D">
        <w:tc>
          <w:tcPr>
            <w:tcW w:w="2930" w:type="dxa"/>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988" w:type="dxa"/>
            <w:gridSpan w:val="2"/>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w:t>
            </w:r>
            <w:r w:rsidRPr="00A81DCD">
              <w:rPr>
                <w:rFonts w:asciiTheme="minorHAnsi" w:hAnsiTheme="minorHAnsi" w:cs="Arial"/>
              </w:rPr>
              <w:lastRenderedPageBreak/>
              <w:t xml:space="preserve">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23027D">
        <w:tc>
          <w:tcPr>
            <w:tcW w:w="2930" w:type="dxa"/>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88" w:type="dxa"/>
            <w:gridSpan w:val="2"/>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C4927">
            <w:pPr>
              <w:pStyle w:val="Sinespaciado"/>
              <w:numPr>
                <w:ilvl w:val="0"/>
                <w:numId w:val="17"/>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62D620E8" w:rsidR="007539C6" w:rsidRDefault="007539C6" w:rsidP="009F7AC6">
            <w:pPr>
              <w:pStyle w:val="Prrafodelista1"/>
              <w:numPr>
                <w:ilvl w:val="0"/>
                <w:numId w:val="17"/>
              </w:numPr>
              <w:spacing w:before="240"/>
              <w:jc w:val="both"/>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w:t>
            </w:r>
            <w:r w:rsidR="009F7AC6">
              <w:rPr>
                <w:rFonts w:asciiTheme="minorHAnsi" w:hAnsiTheme="minorHAnsi" w:cstheme="minorHAnsi"/>
              </w:rPr>
              <w:t>m</w:t>
            </w:r>
            <w:r w:rsidRPr="00BC0298">
              <w:rPr>
                <w:rFonts w:asciiTheme="minorHAnsi" w:hAnsiTheme="minorHAnsi" w:cstheme="minorHAnsi"/>
              </w:rPr>
              <w:t xml:space="preserve">onto verificado por la comisión de calificación, tiene una diferencia mayor al 2%. En el caso de procesos de contratación por ítems o lotes, este 2% establecido es por ítem o lote. </w:t>
            </w:r>
          </w:p>
          <w:p w14:paraId="4B34F6A8" w14:textId="77777777" w:rsidR="001F6C59" w:rsidRPr="00BC0298" w:rsidRDefault="001F6C59" w:rsidP="001F6C59">
            <w:pPr>
              <w:pStyle w:val="Prrafodelista1"/>
              <w:spacing w:before="240"/>
              <w:rPr>
                <w:rFonts w:asciiTheme="minorHAnsi" w:hAnsiTheme="minorHAnsi" w:cstheme="minorHAnsi"/>
              </w:rPr>
            </w:pPr>
          </w:p>
          <w:p w14:paraId="125A3DE1" w14:textId="3FBC6F80" w:rsidR="007539C6" w:rsidRPr="00B22BD6" w:rsidRDefault="007539C6" w:rsidP="00BC4927">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23027D">
        <w:tc>
          <w:tcPr>
            <w:tcW w:w="2930" w:type="dxa"/>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88" w:type="dxa"/>
            <w:gridSpan w:val="2"/>
          </w:tcPr>
          <w:p w14:paraId="608A48F7"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C4927">
            <w:pPr>
              <w:pStyle w:val="Sinespaciado"/>
              <w:numPr>
                <w:ilvl w:val="0"/>
                <w:numId w:val="18"/>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23027D">
        <w:trPr>
          <w:trHeight w:val="487"/>
        </w:trPr>
        <w:tc>
          <w:tcPr>
            <w:tcW w:w="2930" w:type="dxa"/>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23027D">
        <w:trPr>
          <w:trHeight w:val="852"/>
        </w:trPr>
        <w:tc>
          <w:tcPr>
            <w:tcW w:w="2930" w:type="dxa"/>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988" w:type="dxa"/>
            <w:gridSpan w:val="2"/>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7539C6" w:rsidRPr="00A81DCD" w14:paraId="7F5D5944" w14:textId="77777777" w:rsidTr="0023027D">
        <w:trPr>
          <w:trHeight w:val="852"/>
        </w:trPr>
        <w:tc>
          <w:tcPr>
            <w:tcW w:w="2930" w:type="dxa"/>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88" w:type="dxa"/>
            <w:gridSpan w:val="2"/>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0757F359" w14:textId="4EFE3AB3"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r w:rsidR="001F6C59" w:rsidRPr="00B22BD6">
              <w:rPr>
                <w:rFonts w:asciiTheme="minorHAnsi" w:hAnsiTheme="minorHAnsi" w:cs="Arial"/>
              </w:rPr>
              <w:t>un año</w:t>
            </w:r>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3"/>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23027D">
        <w:trPr>
          <w:trHeight w:val="843"/>
        </w:trPr>
        <w:tc>
          <w:tcPr>
            <w:tcW w:w="2930"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88" w:type="dxa"/>
            <w:gridSpan w:val="2"/>
          </w:tcPr>
          <w:p w14:paraId="29BC82C6" w14:textId="26CEF4ED" w:rsidR="0023027D" w:rsidRPr="00F24C03" w:rsidRDefault="0023027D" w:rsidP="00AC7AB9">
            <w:pPr>
              <w:spacing w:before="120" w:after="60"/>
              <w:rPr>
                <w:rFonts w:asciiTheme="minorHAnsi" w:hAnsiTheme="minorHAnsi" w:cs="Arial"/>
              </w:rPr>
            </w:pPr>
            <w:r w:rsidRPr="00F24C03">
              <w:rPr>
                <w:rFonts w:asciiTheme="minorHAnsi" w:hAnsiTheme="minorHAnsi" w:cstheme="minorHAnsi"/>
              </w:rPr>
              <w:t xml:space="preserve">La calificación de propuestas, se efectuará utilizando el sistema de evaluación y adjudicación: </w:t>
            </w:r>
            <w:r w:rsidR="000D6A34" w:rsidRPr="00F24C03">
              <w:rPr>
                <w:rFonts w:asciiTheme="minorHAnsi" w:hAnsiTheme="minorHAnsi" w:cstheme="minorHAnsi"/>
              </w:rPr>
              <w:t>MENOR PRECIO</w:t>
            </w:r>
            <w:r w:rsidRPr="00F24C03">
              <w:rPr>
                <w:rFonts w:asciiTheme="minorHAnsi" w:hAnsiTheme="minorHAnsi" w:cs="Arial"/>
              </w:rPr>
              <w:t xml:space="preserve"> </w:t>
            </w:r>
          </w:p>
          <w:p w14:paraId="7D86F6FE" w14:textId="77777777" w:rsidR="00CC1A5D" w:rsidRPr="00F24C03" w:rsidRDefault="00CC1A5D" w:rsidP="00CC1A5D">
            <w:pPr>
              <w:spacing w:before="120" w:after="60"/>
              <w:jc w:val="both"/>
              <w:rPr>
                <w:rFonts w:asciiTheme="minorHAnsi" w:hAnsiTheme="minorHAnsi" w:cstheme="minorHAnsi"/>
              </w:rPr>
            </w:pPr>
            <w:r w:rsidRPr="00F24C03">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4A0EF931" w14:textId="77777777" w:rsidR="00CC1A5D" w:rsidRPr="00F24C03" w:rsidRDefault="00CC1A5D" w:rsidP="00CC1A5D">
            <w:pPr>
              <w:spacing w:before="120" w:after="60"/>
              <w:jc w:val="both"/>
              <w:rPr>
                <w:rFonts w:asciiTheme="minorHAnsi" w:hAnsiTheme="minorHAnsi" w:cstheme="minorHAnsi"/>
              </w:rPr>
            </w:pPr>
            <w:r w:rsidRPr="00F24C03">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96EEFEB" w14:textId="04E339B4" w:rsidR="00947593" w:rsidRPr="00F24C03" w:rsidRDefault="00CC1A5D" w:rsidP="00CC1A5D">
            <w:pPr>
              <w:spacing w:before="120" w:after="60"/>
              <w:jc w:val="both"/>
              <w:rPr>
                <w:rFonts w:asciiTheme="minorHAnsi" w:hAnsiTheme="minorHAnsi" w:cstheme="minorHAnsi"/>
              </w:rPr>
            </w:pPr>
            <w:r w:rsidRPr="00F24C03">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tc>
      </w:tr>
      <w:tr w:rsidR="007539C6" w:rsidRPr="00A81DCD" w14:paraId="1F1CBB78" w14:textId="77777777" w:rsidTr="005E5B60">
        <w:trPr>
          <w:trHeight w:val="744"/>
        </w:trPr>
        <w:tc>
          <w:tcPr>
            <w:tcW w:w="2972" w:type="dxa"/>
            <w:gridSpan w:val="2"/>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0F27D1B9" w14:textId="77777777" w:rsidR="007539C6" w:rsidRPr="00F24C03" w:rsidRDefault="007539C6" w:rsidP="007539C6">
            <w:pPr>
              <w:jc w:val="both"/>
              <w:rPr>
                <w:rFonts w:asciiTheme="minorHAnsi" w:hAnsiTheme="minorHAnsi" w:cstheme="minorHAnsi"/>
              </w:rPr>
            </w:pPr>
            <w:r w:rsidRPr="00F24C03">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F24C03" w:rsidRDefault="007539C6" w:rsidP="007539C6">
            <w:pPr>
              <w:jc w:val="both"/>
              <w:rPr>
                <w:rFonts w:asciiTheme="minorHAnsi" w:hAnsiTheme="minorHAnsi" w:cs="Arial"/>
              </w:rPr>
            </w:pPr>
          </w:p>
          <w:p w14:paraId="32464D91" w14:textId="77777777" w:rsidR="007539C6" w:rsidRPr="00F24C03" w:rsidRDefault="007539C6" w:rsidP="007539C6">
            <w:pPr>
              <w:jc w:val="both"/>
              <w:rPr>
                <w:rFonts w:asciiTheme="minorHAnsi" w:hAnsiTheme="minorHAnsi" w:cs="Arial"/>
              </w:rPr>
            </w:pPr>
            <w:r w:rsidRPr="00F24C03">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F24C03" w:rsidRDefault="007539C6" w:rsidP="007539C6">
            <w:pPr>
              <w:jc w:val="both"/>
              <w:rPr>
                <w:rFonts w:asciiTheme="minorHAnsi" w:hAnsiTheme="minorHAnsi" w:cs="Arial"/>
              </w:rPr>
            </w:pPr>
          </w:p>
          <w:p w14:paraId="3F5E48D4" w14:textId="78B3A94D" w:rsidR="007539C6" w:rsidRPr="00F24C03" w:rsidRDefault="007539C6" w:rsidP="00CC1A5D">
            <w:pPr>
              <w:jc w:val="both"/>
              <w:rPr>
                <w:rFonts w:asciiTheme="minorHAnsi" w:hAnsiTheme="minorHAnsi" w:cs="Arial"/>
              </w:rPr>
            </w:pPr>
            <w:r w:rsidRPr="00F24C03">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r w:rsidR="00CC1A5D" w:rsidRPr="00F24C03">
              <w:rPr>
                <w:rFonts w:asciiTheme="minorHAnsi" w:hAnsiTheme="minorHAnsi" w:cs="Arial"/>
              </w:rPr>
              <w:t>.</w:t>
            </w:r>
          </w:p>
        </w:tc>
      </w:tr>
      <w:tr w:rsidR="0036423C" w:rsidRPr="00A81DCD" w14:paraId="17CE1D6A" w14:textId="77777777" w:rsidTr="005E5B60">
        <w:trPr>
          <w:trHeight w:val="1213"/>
        </w:trPr>
        <w:tc>
          <w:tcPr>
            <w:tcW w:w="2972" w:type="dxa"/>
            <w:gridSpan w:val="2"/>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6" w:type="dxa"/>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5E5B60">
        <w:trPr>
          <w:trHeight w:val="744"/>
        </w:trPr>
        <w:tc>
          <w:tcPr>
            <w:tcW w:w="2972" w:type="dxa"/>
            <w:gridSpan w:val="2"/>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470F688E"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Modalidad de Contratación.</w:t>
            </w:r>
          </w:p>
          <w:p w14:paraId="352AED9F"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Antecedentes.</w:t>
            </w:r>
          </w:p>
          <w:p w14:paraId="4AEAC507"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Recepción y apertura de propuestas.</w:t>
            </w:r>
          </w:p>
          <w:p w14:paraId="2B957656"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Sistema de Evaluación y Calificación.</w:t>
            </w:r>
          </w:p>
          <w:p w14:paraId="1FE97E16"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 xml:space="preserve">Evaluación Administrativa, técnica y económica. </w:t>
            </w:r>
          </w:p>
          <w:p w14:paraId="5B96D859"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Inhabilitación de las propuestas.</w:t>
            </w:r>
          </w:p>
          <w:p w14:paraId="44F6BDAD"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Conclusiones y Recomendaciones de adjudicación o declaratoria desierta.</w:t>
            </w:r>
          </w:p>
          <w:p w14:paraId="5B168372"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theme="minorHAnsi"/>
              </w:rPr>
            </w:pPr>
            <w:r w:rsidRPr="00CC1A5D">
              <w:rPr>
                <w:rFonts w:asciiTheme="minorHAnsi" w:hAnsiTheme="minorHAnsi" w:cs="Arial"/>
              </w:rPr>
              <w:t>Nómina de los proponentes y precios ofertados.</w:t>
            </w:r>
          </w:p>
          <w:p w14:paraId="1FD44427" w14:textId="26DF2EE3" w:rsidR="00FC58CD" w:rsidRPr="00AC7AB9" w:rsidRDefault="00CC1A5D" w:rsidP="00CC1A5D">
            <w:pPr>
              <w:pStyle w:val="Sinespaciado"/>
              <w:numPr>
                <w:ilvl w:val="0"/>
                <w:numId w:val="27"/>
              </w:numPr>
              <w:tabs>
                <w:tab w:val="left" w:pos="312"/>
              </w:tabs>
              <w:spacing w:after="60"/>
              <w:jc w:val="both"/>
              <w:rPr>
                <w:rFonts w:asciiTheme="minorHAnsi" w:hAnsiTheme="minorHAnsi" w:cstheme="minorHAnsi"/>
              </w:rPr>
            </w:pPr>
            <w:r w:rsidRPr="00CC1A5D">
              <w:rPr>
                <w:rFonts w:asciiTheme="minorHAnsi" w:hAnsiTheme="minorHAnsi" w:cs="Arial"/>
              </w:rPr>
              <w:t>Otros aspectos que la Comisión de Calificación considere pertinentes</w:t>
            </w:r>
          </w:p>
        </w:tc>
      </w:tr>
      <w:tr w:rsidR="007539C6" w:rsidRPr="00A81DCD" w14:paraId="102A5E4F" w14:textId="77777777" w:rsidTr="005E5B60">
        <w:trPr>
          <w:trHeight w:val="744"/>
        </w:trPr>
        <w:tc>
          <w:tcPr>
            <w:tcW w:w="2972" w:type="dxa"/>
            <w:gridSpan w:val="2"/>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6946" w:type="dxa"/>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5E5B60">
        <w:trPr>
          <w:trHeight w:val="744"/>
        </w:trPr>
        <w:tc>
          <w:tcPr>
            <w:tcW w:w="2972" w:type="dxa"/>
            <w:gridSpan w:val="2"/>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6946" w:type="dxa"/>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5E5B60">
        <w:trPr>
          <w:trHeight w:val="744"/>
        </w:trPr>
        <w:tc>
          <w:tcPr>
            <w:tcW w:w="2972" w:type="dxa"/>
            <w:gridSpan w:val="2"/>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6946" w:type="dxa"/>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3"/>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CDD67C2" w14:textId="77777777" w:rsidTr="005E5B60">
        <w:trPr>
          <w:trHeight w:val="545"/>
        </w:trPr>
        <w:tc>
          <w:tcPr>
            <w:tcW w:w="2972"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6946" w:type="dxa"/>
          </w:tcPr>
          <w:p w14:paraId="166E99DE" w14:textId="77777777" w:rsidR="00CC1A5D" w:rsidRPr="00CC1A5D" w:rsidRDefault="00CC1A5D" w:rsidP="00CC1A5D">
            <w:pPr>
              <w:suppressAutoHyphens/>
              <w:spacing w:before="120" w:after="60"/>
              <w:rPr>
                <w:rFonts w:asciiTheme="minorHAnsi" w:hAnsiTheme="minorHAnsi" w:cs="Arial"/>
                <w:b/>
                <w:bCs/>
              </w:rPr>
            </w:pPr>
            <w:r w:rsidRPr="00CC1A5D">
              <w:rPr>
                <w:rFonts w:asciiTheme="minorHAnsi" w:hAnsiTheme="minorHAnsi" w:cs="Arial"/>
                <w:b/>
                <w:bCs/>
              </w:rPr>
              <w:t>Para Sociedad Anónima y de Responsabilidad Limitada:</w:t>
            </w:r>
          </w:p>
          <w:p w14:paraId="2C118A5A"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Testimonio de Constitución Social de la empresa y la última modificación realizada (si la hubiere), registrada en SEPREC.</w:t>
            </w:r>
          </w:p>
          <w:p w14:paraId="37F57B15"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Testimonio de Poder registrado en SEPREC, que faculte al o los representantes legales a presentar propuestas y suscribir contratos (si corresponde).</w:t>
            </w:r>
          </w:p>
          <w:p w14:paraId="5F7FAD0B"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Matrícula de Inscripción en SEPREC, vigente.</w:t>
            </w:r>
          </w:p>
          <w:p w14:paraId="401E65B9"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Número de Identificación Tributaria (NIT).</w:t>
            </w:r>
          </w:p>
          <w:p w14:paraId="6931452B"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Cédula de Identidad vigente del representante legal.</w:t>
            </w:r>
          </w:p>
          <w:p w14:paraId="5EDA4F07" w14:textId="77777777" w:rsidR="00CC1A5D" w:rsidRPr="00CC1A5D" w:rsidRDefault="00CC1A5D" w:rsidP="00CC1A5D">
            <w:pPr>
              <w:pStyle w:val="Textoindependienteprimerasangra2"/>
              <w:spacing w:before="120" w:after="60"/>
              <w:ind w:left="0" w:firstLine="0"/>
              <w:rPr>
                <w:rFonts w:asciiTheme="minorHAnsi" w:hAnsiTheme="minorHAnsi" w:cs="Arial"/>
                <w:b/>
                <w:bCs/>
              </w:rPr>
            </w:pPr>
            <w:r w:rsidRPr="00CC1A5D">
              <w:rPr>
                <w:rFonts w:asciiTheme="minorHAnsi" w:hAnsiTheme="minorHAnsi" w:cs="Arial"/>
                <w:b/>
                <w:bCs/>
              </w:rPr>
              <w:lastRenderedPageBreak/>
              <w:t>Para empresas Unipersonales:</w:t>
            </w:r>
          </w:p>
          <w:p w14:paraId="7816AFB5"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Testimonio de Poder Registrado en SEPREC, que faculte al  Representante Legal a presentar propuestas y suscribir contratos, cuando el representante legal sea diferente al propietario.</w:t>
            </w:r>
          </w:p>
          <w:p w14:paraId="195FAFBD"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Matrícula de Inscripción en SEPREC, vigente.</w:t>
            </w:r>
          </w:p>
          <w:p w14:paraId="06E5983E"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Número de Identificación Tributaria (NIT).</w:t>
            </w:r>
          </w:p>
          <w:p w14:paraId="310E26F1"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Cédula de Identidad vigente del Representante Legal o propietario.</w:t>
            </w:r>
          </w:p>
          <w:p w14:paraId="0036AED2" w14:textId="06F8A9AC" w:rsidR="000F61BF" w:rsidRPr="0097645B" w:rsidRDefault="00CC1A5D" w:rsidP="00CC1A5D">
            <w:pPr>
              <w:pStyle w:val="Prrafodelista"/>
              <w:ind w:left="284"/>
              <w:jc w:val="both"/>
              <w:rPr>
                <w:rFonts w:asciiTheme="minorHAnsi" w:hAnsiTheme="minorHAnsi" w:cs="Arial"/>
              </w:rPr>
            </w:pPr>
            <w:r w:rsidRPr="00CC1A5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tc>
      </w:tr>
      <w:tr w:rsidR="0097645B" w:rsidRPr="00A81DCD" w14:paraId="0F3277FA" w14:textId="77777777" w:rsidTr="005E5B60">
        <w:trPr>
          <w:trHeight w:val="545"/>
        </w:trPr>
        <w:tc>
          <w:tcPr>
            <w:tcW w:w="2972"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6946" w:type="dxa"/>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5E5B60">
        <w:tc>
          <w:tcPr>
            <w:tcW w:w="2972"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6946" w:type="dxa"/>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5E5B60">
        <w:tc>
          <w:tcPr>
            <w:tcW w:w="2972"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6946" w:type="dxa"/>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7"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4F03FD3" w14:textId="77777777" w:rsidR="002D0572" w:rsidRDefault="002D0572">
      <w:pPr>
        <w:spacing w:after="160" w:line="259" w:lineRule="auto"/>
        <w:rPr>
          <w:rFonts w:asciiTheme="minorHAnsi" w:hAnsiTheme="minorHAnsi" w:cstheme="minorHAnsi"/>
          <w:b/>
          <w:sz w:val="22"/>
          <w:szCs w:val="22"/>
        </w:rPr>
      </w:pPr>
    </w:p>
    <w:p w14:paraId="4EA162FA" w14:textId="77777777" w:rsidR="002D0572" w:rsidRDefault="002D0572">
      <w:pPr>
        <w:spacing w:after="160" w:line="259" w:lineRule="auto"/>
        <w:rPr>
          <w:rFonts w:asciiTheme="minorHAnsi" w:hAnsiTheme="minorHAnsi" w:cstheme="minorHAnsi"/>
          <w:b/>
          <w:sz w:val="22"/>
          <w:szCs w:val="22"/>
        </w:rPr>
      </w:pPr>
    </w:p>
    <w:p w14:paraId="77C41FE1" w14:textId="77777777" w:rsidR="002D0572" w:rsidRDefault="002D0572">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56945681" w14:textId="77777777" w:rsidR="002D0572" w:rsidRDefault="002D0572">
      <w:pPr>
        <w:spacing w:after="160" w:line="259" w:lineRule="auto"/>
        <w:rPr>
          <w:rFonts w:asciiTheme="minorHAnsi" w:hAnsiTheme="minorHAnsi" w:cstheme="minorHAnsi"/>
          <w:b/>
          <w:sz w:val="22"/>
          <w:szCs w:val="22"/>
        </w:rPr>
      </w:pPr>
    </w:p>
    <w:p w14:paraId="68A9F8A2" w14:textId="77777777" w:rsidR="002D0572" w:rsidRDefault="002D0572">
      <w:pPr>
        <w:spacing w:after="160" w:line="259" w:lineRule="auto"/>
        <w:rPr>
          <w:rFonts w:asciiTheme="minorHAnsi" w:hAnsiTheme="minorHAnsi" w:cstheme="minorHAnsi"/>
          <w:b/>
          <w:sz w:val="22"/>
          <w:szCs w:val="22"/>
        </w:rPr>
      </w:pPr>
    </w:p>
    <w:p w14:paraId="2E5F73E9" w14:textId="77777777" w:rsidR="002D0572" w:rsidRDefault="002D0572">
      <w:pPr>
        <w:spacing w:after="160" w:line="259" w:lineRule="auto"/>
        <w:rPr>
          <w:rFonts w:asciiTheme="minorHAnsi" w:hAnsiTheme="minorHAnsi" w:cstheme="minorHAnsi"/>
          <w:b/>
          <w:sz w:val="22"/>
          <w:szCs w:val="22"/>
        </w:rPr>
      </w:pPr>
    </w:p>
    <w:p w14:paraId="3E8F9B0F" w14:textId="77777777" w:rsidR="002D0572" w:rsidRDefault="002D0572">
      <w:pPr>
        <w:spacing w:after="160" w:line="259" w:lineRule="auto"/>
        <w:rPr>
          <w:rFonts w:asciiTheme="minorHAnsi" w:hAnsiTheme="minorHAnsi" w:cstheme="minorHAnsi"/>
          <w:b/>
          <w:sz w:val="22"/>
          <w:szCs w:val="22"/>
        </w:rPr>
      </w:pPr>
    </w:p>
    <w:p w14:paraId="74D32390" w14:textId="77777777" w:rsidR="002D0572" w:rsidRDefault="002D0572">
      <w:pPr>
        <w:spacing w:after="160" w:line="259" w:lineRule="auto"/>
        <w:rPr>
          <w:rFonts w:asciiTheme="minorHAnsi" w:hAnsiTheme="minorHAnsi" w:cstheme="minorHAnsi"/>
          <w:b/>
          <w:sz w:val="22"/>
          <w:szCs w:val="22"/>
        </w:rPr>
      </w:pPr>
    </w:p>
    <w:p w14:paraId="4F010763" w14:textId="77777777" w:rsidR="002D0572" w:rsidRDefault="002D0572">
      <w:pPr>
        <w:spacing w:after="160" w:line="259" w:lineRule="auto"/>
        <w:rPr>
          <w:rFonts w:asciiTheme="minorHAnsi" w:hAnsiTheme="minorHAnsi" w:cstheme="minorHAnsi"/>
          <w:b/>
          <w:sz w:val="22"/>
          <w:szCs w:val="22"/>
        </w:rPr>
      </w:pPr>
    </w:p>
    <w:p w14:paraId="15FF420D" w14:textId="77777777" w:rsidR="002D0572" w:rsidRDefault="002D0572">
      <w:pPr>
        <w:spacing w:after="160" w:line="259" w:lineRule="auto"/>
        <w:rPr>
          <w:rFonts w:asciiTheme="minorHAnsi" w:hAnsiTheme="minorHAnsi" w:cstheme="minorHAnsi"/>
          <w:b/>
          <w:sz w:val="22"/>
          <w:szCs w:val="22"/>
        </w:rPr>
      </w:pPr>
    </w:p>
    <w:p w14:paraId="1357D464" w14:textId="77777777" w:rsidR="002D0572" w:rsidRDefault="002D0572">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922898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3E8E49EA" w:rsidR="00B25892" w:rsidRDefault="007221BF" w:rsidP="007221BF">
      <w:pPr>
        <w:ind w:left="180" w:right="180" w:firstLine="104"/>
        <w:jc w:val="right"/>
        <w:rPr>
          <w:rFonts w:asciiTheme="minorHAnsi" w:hAnsiTheme="minorHAnsi" w:cs="Arial"/>
          <w:b/>
          <w:bCs/>
        </w:rPr>
      </w:pPr>
      <w:r>
        <w:rPr>
          <w:rFonts w:asciiTheme="minorHAnsi" w:hAnsiTheme="minorHAnsi" w:cs="Arial"/>
          <w:b/>
          <w:bCs/>
        </w:rPr>
        <w:t xml:space="preserve">          </w:t>
      </w:r>
      <w:r w:rsidR="00113C70" w:rsidRPr="00F51142">
        <w:rPr>
          <w:rFonts w:asciiTheme="minorHAnsi" w:hAnsiTheme="minorHAnsi" w:cs="Arial"/>
          <w:b/>
          <w:bCs/>
        </w:rPr>
        <w:t xml:space="preserve">Ref.:  </w:t>
      </w:r>
      <w:r w:rsidR="002D0572">
        <w:rPr>
          <w:rFonts w:asciiTheme="minorHAnsi" w:hAnsiTheme="minorHAnsi" w:cs="Arial"/>
          <w:b/>
          <w:bCs/>
        </w:rPr>
        <w:t>LP</w:t>
      </w:r>
      <w:r w:rsidR="00113C70" w:rsidRPr="00F51142">
        <w:rPr>
          <w:rFonts w:asciiTheme="minorHAnsi" w:hAnsiTheme="minorHAnsi" w:cs="Arial"/>
          <w:b/>
          <w:bCs/>
        </w:rPr>
        <w:t>-</w:t>
      </w:r>
      <w:r w:rsidR="00367BCF">
        <w:rPr>
          <w:rFonts w:asciiTheme="minorHAnsi" w:hAnsiTheme="minorHAnsi" w:cs="Arial"/>
          <w:b/>
          <w:bCs/>
        </w:rPr>
        <w:t>CMA</w:t>
      </w:r>
      <w:r w:rsidR="00113C70" w:rsidRPr="00F51142">
        <w:rPr>
          <w:rFonts w:asciiTheme="minorHAnsi" w:hAnsiTheme="minorHAnsi" w:cs="Arial"/>
          <w:b/>
          <w:bCs/>
        </w:rPr>
        <w:t>-</w:t>
      </w:r>
      <w:r w:rsidR="00BA20E4">
        <w:rPr>
          <w:rFonts w:asciiTheme="minorHAnsi" w:hAnsiTheme="minorHAnsi" w:cs="Arial"/>
          <w:b/>
          <w:bCs/>
        </w:rPr>
        <w:t>0</w:t>
      </w:r>
      <w:r w:rsidR="002D0572">
        <w:rPr>
          <w:rFonts w:asciiTheme="minorHAnsi" w:hAnsiTheme="minorHAnsi" w:cs="Arial"/>
          <w:b/>
          <w:bCs/>
        </w:rPr>
        <w:t>0</w:t>
      </w:r>
      <w:r>
        <w:rPr>
          <w:rFonts w:asciiTheme="minorHAnsi" w:hAnsiTheme="minorHAnsi" w:cs="Arial"/>
          <w:b/>
          <w:bCs/>
        </w:rPr>
        <w:t>3</w:t>
      </w:r>
      <w:r w:rsidR="00133E99">
        <w:rPr>
          <w:rFonts w:asciiTheme="minorHAnsi" w:hAnsiTheme="minorHAnsi" w:cs="Arial"/>
          <w:b/>
          <w:bCs/>
        </w:rPr>
        <w:t>B</w:t>
      </w:r>
      <w:r w:rsidR="00113C70" w:rsidRPr="00F51142">
        <w:rPr>
          <w:rFonts w:asciiTheme="minorHAnsi" w:hAnsiTheme="minorHAnsi" w:cs="Arial"/>
          <w:b/>
          <w:bCs/>
        </w:rPr>
        <w:t>-202</w:t>
      </w:r>
      <w:r w:rsidR="00367BCF">
        <w:rPr>
          <w:rFonts w:asciiTheme="minorHAnsi" w:hAnsiTheme="minorHAnsi" w:cs="Arial"/>
          <w:b/>
          <w:bCs/>
        </w:rPr>
        <w:t>6</w:t>
      </w:r>
      <w:r w:rsidR="00B25892">
        <w:rPr>
          <w:rFonts w:asciiTheme="minorHAnsi" w:hAnsiTheme="minorHAnsi" w:cs="Arial"/>
          <w:b/>
          <w:bCs/>
        </w:rPr>
        <w:t xml:space="preserve"> </w:t>
      </w:r>
      <w:r w:rsidR="00B25892" w:rsidRPr="00B25892">
        <w:rPr>
          <w:rFonts w:asciiTheme="minorHAnsi" w:hAnsiTheme="minorHAnsi" w:cs="Arial"/>
          <w:b/>
          <w:bCs/>
        </w:rPr>
        <w:t>“</w:t>
      </w:r>
      <w:r w:rsidRPr="007221BF">
        <w:rPr>
          <w:rFonts w:asciiTheme="minorHAnsi" w:hAnsiTheme="minorHAnsi" w:cs="Arial"/>
          <w:b/>
          <w:bCs/>
        </w:rPr>
        <w:t>CONTRATO MARCO PROVISION SERVICIO DE HEMODIALISIS RECURRENTES Y POR EVENTO</w:t>
      </w:r>
      <w:r w:rsidR="00B25892" w:rsidRPr="00B25892">
        <w:rPr>
          <w:rFonts w:asciiTheme="minorHAnsi" w:hAnsiTheme="minorHAnsi" w:cs="Arial"/>
          <w:b/>
          <w:bCs/>
        </w:rPr>
        <w:t>”</w:t>
      </w:r>
    </w:p>
    <w:p w14:paraId="59D3260A" w14:textId="420E6D92" w:rsidR="00113C70" w:rsidRPr="00F51142" w:rsidRDefault="00B25892" w:rsidP="007221BF">
      <w:pPr>
        <w:jc w:val="right"/>
        <w:rPr>
          <w:rFonts w:asciiTheme="minorHAnsi" w:hAnsiTheme="minorHAnsi" w:cs="Arial"/>
          <w:b/>
          <w:bCs/>
        </w:rPr>
      </w:pPr>
      <w:r w:rsidRPr="00B25892">
        <w:rPr>
          <w:rFonts w:asciiTheme="minorHAnsi" w:hAnsiTheme="minorHAnsi" w:cs="Arial"/>
          <w:b/>
          <w:bCs/>
        </w:rPr>
        <w:t>(</w:t>
      </w:r>
      <w:r w:rsidR="00133E99">
        <w:rPr>
          <w:rFonts w:asciiTheme="minorHAnsi" w:hAnsiTheme="minorHAnsi" w:cs="Arial"/>
          <w:b/>
          <w:bCs/>
        </w:rPr>
        <w:t>SEGUNDA</w:t>
      </w:r>
      <w:r w:rsidRPr="00B25892">
        <w:rPr>
          <w:rFonts w:asciiTheme="minorHAnsi" w:hAnsiTheme="minorHAnsi" w:cs="Arial"/>
          <w:b/>
          <w:bCs/>
        </w:rPr>
        <w:t xml:space="preserve"> CONVOCATORIA)</w:t>
      </w:r>
    </w:p>
    <w:p w14:paraId="2CA5B9F7" w14:textId="77777777" w:rsidR="00206115" w:rsidRPr="00A81DCD" w:rsidRDefault="00206115" w:rsidP="00206115">
      <w:pPr>
        <w:rPr>
          <w:rFonts w:asciiTheme="minorHAnsi" w:hAnsiTheme="minorHAnsi" w:cs="Arial"/>
        </w:rPr>
      </w:pPr>
    </w:p>
    <w:p w14:paraId="6CDBF80B" w14:textId="69E4515C"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29DE8616" w14:textId="0F685B7F"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4C9468A6" w14:textId="0ED15D86"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6CEFA398" w14:textId="77777777" w:rsidR="00367BCF" w:rsidRDefault="00367BCF" w:rsidP="00206115">
      <w:pPr>
        <w:jc w:val="both"/>
        <w:rPr>
          <w:rFonts w:asciiTheme="minorHAnsi" w:hAnsiTheme="minorHAnsi" w:cs="Arial"/>
        </w:rPr>
      </w:pPr>
    </w:p>
    <w:p w14:paraId="5586599A" w14:textId="77777777" w:rsidR="00367BCF" w:rsidRDefault="00367BCF"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34651B50"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0F4903D5" w14:textId="77777777" w:rsidR="00367BCF" w:rsidRDefault="00367BCF" w:rsidP="001D4A85">
      <w:pPr>
        <w:jc w:val="center"/>
        <w:rPr>
          <w:rFonts w:asciiTheme="minorHAnsi" w:hAnsiTheme="minorHAnsi" w:cstheme="minorHAnsi"/>
          <w:b/>
        </w:rPr>
      </w:pPr>
    </w:p>
    <w:p w14:paraId="1E2220B3" w14:textId="77777777" w:rsidR="00CE3B97" w:rsidRDefault="00CE3B97" w:rsidP="00CE3B97">
      <w:pPr>
        <w:jc w:val="center"/>
        <w:rPr>
          <w:rFonts w:asciiTheme="minorHAnsi" w:hAnsiTheme="minorHAnsi" w:cstheme="minorHAnsi"/>
          <w:b/>
          <w:bCs/>
          <w:color w:val="000000" w:themeColor="text1"/>
        </w:rPr>
      </w:pPr>
      <w:bookmarkStart w:id="2" w:name="_Hlk230778132"/>
      <w:r>
        <w:rPr>
          <w:rFonts w:asciiTheme="minorHAnsi" w:hAnsiTheme="minorHAnsi" w:cstheme="minorHAnsi"/>
          <w:b/>
          <w:bCs/>
          <w:color w:val="000000" w:themeColor="text1"/>
        </w:rPr>
        <w:t>ESPECIFICACIONES TÉCNICAS</w:t>
      </w:r>
    </w:p>
    <w:p w14:paraId="1E4D4740" w14:textId="77777777" w:rsidR="00CE3B97" w:rsidRDefault="00CE3B97" w:rsidP="00CE3B97">
      <w:pPr>
        <w:jc w:val="center"/>
        <w:rPr>
          <w:rFonts w:asciiTheme="minorHAnsi" w:hAnsiTheme="minorHAnsi" w:cstheme="minorHAnsi"/>
          <w:b/>
          <w:bCs/>
          <w:color w:val="000000" w:themeColor="text1"/>
        </w:rPr>
      </w:pPr>
      <w:r w:rsidRPr="00B65DB1">
        <w:rPr>
          <w:rFonts w:asciiTheme="minorHAnsi" w:hAnsiTheme="minorHAnsi" w:cstheme="minorHAnsi"/>
          <w:b/>
          <w:bCs/>
          <w:color w:val="000000" w:themeColor="text1"/>
        </w:rPr>
        <w:t>PROVISION SERVICIO DE HEMODIALISIS RECURRENTES Y POR EVENTO</w:t>
      </w:r>
    </w:p>
    <w:p w14:paraId="15B31C06" w14:textId="77777777" w:rsidR="00CE3B97" w:rsidRDefault="00CE3B97" w:rsidP="00CE3B97">
      <w:pPr>
        <w:jc w:val="center"/>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SEGUNDA  CONVOCATORIA</w:t>
      </w:r>
      <w:proofErr w:type="gramEnd"/>
    </w:p>
    <w:p w14:paraId="214FBB26" w14:textId="77777777" w:rsidR="00CE3B97" w:rsidRDefault="00CE3B97" w:rsidP="00CE3B97">
      <w:pPr>
        <w:jc w:val="center"/>
        <w:rPr>
          <w:rFonts w:asciiTheme="minorHAnsi" w:hAnsiTheme="minorHAnsi" w:cstheme="minorHAnsi"/>
          <w:b/>
          <w:bCs/>
          <w:color w:val="000000" w:themeColor="text1"/>
        </w:rPr>
      </w:pPr>
    </w:p>
    <w:tbl>
      <w:tblPr>
        <w:tblW w:w="104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180"/>
        <w:gridCol w:w="540"/>
        <w:gridCol w:w="540"/>
        <w:gridCol w:w="1440"/>
      </w:tblGrid>
      <w:tr w:rsidR="00343C70" w:rsidRPr="00343C70" w14:paraId="0E0DE332" w14:textId="77777777" w:rsidTr="00343C70">
        <w:trPr>
          <w:cantSplit/>
          <w:trHeight w:val="477"/>
          <w:tblHeader/>
        </w:trPr>
        <w:tc>
          <w:tcPr>
            <w:tcW w:w="5760" w:type="dxa"/>
            <w:vMerge w:val="restart"/>
            <w:shd w:val="clear" w:color="auto" w:fill="D1D1D1"/>
            <w:vAlign w:val="center"/>
          </w:tcPr>
          <w:p w14:paraId="528E528D" w14:textId="77777777" w:rsidR="00343C70" w:rsidRPr="00343C70" w:rsidRDefault="00343C70" w:rsidP="00343C70">
            <w:pPr>
              <w:spacing w:after="120"/>
              <w:ind w:left="-70"/>
              <w:jc w:val="center"/>
              <w:rPr>
                <w:rFonts w:ascii="Arial" w:hAnsi="Arial" w:cs="Arial"/>
                <w:b/>
                <w:bCs/>
                <w:sz w:val="18"/>
                <w:szCs w:val="18"/>
              </w:rPr>
            </w:pPr>
            <w:r w:rsidRPr="00343C70">
              <w:rPr>
                <w:rFonts w:ascii="Arial" w:hAnsi="Arial" w:cs="Arial"/>
                <w:b/>
                <w:bCs/>
                <w:sz w:val="18"/>
                <w:szCs w:val="18"/>
              </w:rPr>
              <w:t>REQUISITOS NECESARIOS DEL(LOS) SERVICIO(S) Y DE LAS CONDICIONES COMPLEMENTARIAS</w:t>
            </w:r>
          </w:p>
        </w:tc>
        <w:tc>
          <w:tcPr>
            <w:tcW w:w="2180" w:type="dxa"/>
            <w:tcBorders>
              <w:bottom w:val="single" w:sz="4" w:space="0" w:color="auto"/>
            </w:tcBorders>
            <w:shd w:val="clear" w:color="auto" w:fill="D1D1D1"/>
            <w:vAlign w:val="center"/>
          </w:tcPr>
          <w:p w14:paraId="3901D240"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343C70">
              <w:rPr>
                <w:rFonts w:ascii="Arial" w:hAnsi="Arial" w:cs="Arial"/>
                <w:sz w:val="18"/>
                <w:szCs w:val="18"/>
              </w:rPr>
              <w:t>Para ser llenado por el proponente</w:t>
            </w:r>
          </w:p>
        </w:tc>
        <w:tc>
          <w:tcPr>
            <w:tcW w:w="2520" w:type="dxa"/>
            <w:gridSpan w:val="3"/>
            <w:shd w:val="clear" w:color="auto" w:fill="D1D1D1"/>
            <w:vAlign w:val="center"/>
          </w:tcPr>
          <w:p w14:paraId="15EBB1BA"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343C70">
              <w:rPr>
                <w:rFonts w:ascii="Arial" w:hAnsi="Arial" w:cs="Arial"/>
                <w:sz w:val="18"/>
                <w:szCs w:val="18"/>
              </w:rPr>
              <w:t>Para la calificación de la entidad</w:t>
            </w:r>
          </w:p>
        </w:tc>
      </w:tr>
      <w:tr w:rsidR="00343C70" w:rsidRPr="00343C70" w14:paraId="78DB2FE7" w14:textId="77777777" w:rsidTr="00343C70">
        <w:trPr>
          <w:cantSplit/>
          <w:trHeight w:val="247"/>
          <w:tblHeader/>
        </w:trPr>
        <w:tc>
          <w:tcPr>
            <w:tcW w:w="5760" w:type="dxa"/>
            <w:vMerge/>
            <w:shd w:val="clear" w:color="auto" w:fill="D1D1D1"/>
            <w:vAlign w:val="center"/>
          </w:tcPr>
          <w:p w14:paraId="45D1B899" w14:textId="77777777" w:rsidR="00343C70" w:rsidRPr="00343C70" w:rsidRDefault="00343C70" w:rsidP="00343C70">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2180" w:type="dxa"/>
            <w:vMerge w:val="restart"/>
            <w:shd w:val="clear" w:color="auto" w:fill="D1D1D1"/>
            <w:vAlign w:val="center"/>
          </w:tcPr>
          <w:p w14:paraId="19A3B1B5" w14:textId="77777777" w:rsidR="00343C70" w:rsidRPr="00343C70" w:rsidRDefault="00343C70" w:rsidP="00343C70">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343C70">
              <w:rPr>
                <w:rFonts w:ascii="Arial" w:hAnsi="Arial" w:cs="Arial"/>
                <w:b/>
                <w:bCs/>
                <w:iCs/>
                <w:sz w:val="18"/>
                <w:szCs w:val="18"/>
                <w:lang w:val="es-ES_tradnl"/>
              </w:rPr>
              <w:t>CARACTERÍSTICAS DE LA PROPUESTA</w:t>
            </w:r>
          </w:p>
          <w:p w14:paraId="37E5245A"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343C70">
              <w:rPr>
                <w:rFonts w:ascii="Arial" w:hAnsi="Arial" w:cs="Arial"/>
                <w:sz w:val="18"/>
                <w:szCs w:val="18"/>
              </w:rPr>
              <w:t>(Manifestar aceptación, especificar y/o adjuntar lo requerido)</w:t>
            </w:r>
          </w:p>
        </w:tc>
        <w:tc>
          <w:tcPr>
            <w:tcW w:w="1080" w:type="dxa"/>
            <w:gridSpan w:val="2"/>
            <w:shd w:val="clear" w:color="auto" w:fill="D1D1D1"/>
            <w:vAlign w:val="center"/>
          </w:tcPr>
          <w:p w14:paraId="6CB061FD" w14:textId="77777777" w:rsidR="00343C70" w:rsidRPr="00343C70" w:rsidRDefault="00343C70" w:rsidP="00343C70">
            <w:pPr>
              <w:jc w:val="center"/>
              <w:rPr>
                <w:rFonts w:ascii="Arial" w:hAnsi="Arial" w:cs="Arial"/>
                <w:b/>
                <w:bCs/>
                <w:sz w:val="18"/>
                <w:szCs w:val="18"/>
              </w:rPr>
            </w:pPr>
            <w:r w:rsidRPr="00343C70">
              <w:rPr>
                <w:rFonts w:ascii="Arial" w:hAnsi="Arial" w:cs="Arial"/>
                <w:b/>
                <w:bCs/>
                <w:sz w:val="18"/>
                <w:szCs w:val="18"/>
              </w:rPr>
              <w:t>CUMPLE</w:t>
            </w:r>
          </w:p>
        </w:tc>
        <w:tc>
          <w:tcPr>
            <w:tcW w:w="1440" w:type="dxa"/>
            <w:vMerge w:val="restart"/>
            <w:shd w:val="clear" w:color="auto" w:fill="D1D1D1"/>
            <w:vAlign w:val="center"/>
          </w:tcPr>
          <w:p w14:paraId="45AC2A2F" w14:textId="77777777" w:rsidR="00343C70" w:rsidRPr="00343C70" w:rsidRDefault="00343C70" w:rsidP="00343C70">
            <w:pPr>
              <w:jc w:val="center"/>
              <w:rPr>
                <w:rFonts w:ascii="Arial" w:hAnsi="Arial" w:cs="Arial"/>
                <w:bCs/>
                <w:sz w:val="18"/>
                <w:szCs w:val="18"/>
              </w:rPr>
            </w:pPr>
            <w:r w:rsidRPr="00343C70">
              <w:rPr>
                <w:rFonts w:ascii="Arial" w:hAnsi="Arial" w:cs="Arial"/>
                <w:b/>
                <w:bCs/>
                <w:sz w:val="18"/>
                <w:szCs w:val="18"/>
              </w:rPr>
              <w:t>Observaciones</w:t>
            </w:r>
            <w:r w:rsidRPr="00343C70">
              <w:rPr>
                <w:rFonts w:ascii="Arial" w:hAnsi="Arial" w:cs="Arial"/>
                <w:bCs/>
                <w:sz w:val="18"/>
                <w:szCs w:val="18"/>
              </w:rPr>
              <w:t xml:space="preserve"> (especificar </w:t>
            </w:r>
            <w:proofErr w:type="spellStart"/>
            <w:r w:rsidRPr="00343C70">
              <w:rPr>
                <w:rFonts w:ascii="Arial" w:hAnsi="Arial" w:cs="Arial"/>
                <w:bCs/>
                <w:sz w:val="18"/>
                <w:szCs w:val="18"/>
              </w:rPr>
              <w:t>el porqué</w:t>
            </w:r>
            <w:proofErr w:type="spellEnd"/>
            <w:r w:rsidRPr="00343C70">
              <w:rPr>
                <w:rFonts w:ascii="Arial" w:hAnsi="Arial" w:cs="Arial"/>
                <w:bCs/>
                <w:sz w:val="18"/>
                <w:szCs w:val="18"/>
              </w:rPr>
              <w:t xml:space="preserve"> no cumple)</w:t>
            </w:r>
          </w:p>
        </w:tc>
      </w:tr>
      <w:tr w:rsidR="00343C70" w:rsidRPr="00343C70" w14:paraId="7768963D" w14:textId="77777777" w:rsidTr="002F7008">
        <w:trPr>
          <w:cantSplit/>
          <w:trHeight w:val="953"/>
          <w:tblHeader/>
        </w:trPr>
        <w:tc>
          <w:tcPr>
            <w:tcW w:w="5760" w:type="dxa"/>
            <w:vMerge/>
            <w:tcBorders>
              <w:bottom w:val="single" w:sz="4" w:space="0" w:color="auto"/>
            </w:tcBorders>
            <w:shd w:val="clear" w:color="auto" w:fill="D9D9D9"/>
            <w:vAlign w:val="center"/>
          </w:tcPr>
          <w:p w14:paraId="0BC9A12A" w14:textId="77777777" w:rsidR="00343C70" w:rsidRPr="00343C70" w:rsidRDefault="00343C70" w:rsidP="00343C70">
            <w:pPr>
              <w:spacing w:after="120"/>
              <w:rPr>
                <w:rFonts w:ascii="Arial" w:hAnsi="Arial" w:cs="Arial"/>
                <w:b/>
                <w:bCs/>
                <w:sz w:val="18"/>
                <w:szCs w:val="18"/>
              </w:rPr>
            </w:pPr>
          </w:p>
        </w:tc>
        <w:tc>
          <w:tcPr>
            <w:tcW w:w="2180" w:type="dxa"/>
            <w:vMerge/>
            <w:tcBorders>
              <w:bottom w:val="single" w:sz="4" w:space="0" w:color="auto"/>
            </w:tcBorders>
            <w:shd w:val="clear" w:color="auto" w:fill="D9D9D9"/>
            <w:vAlign w:val="center"/>
          </w:tcPr>
          <w:p w14:paraId="51387FA1"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F85263D" w14:textId="77777777" w:rsidR="00343C70" w:rsidRPr="00343C70" w:rsidRDefault="00343C70" w:rsidP="00343C70">
            <w:pPr>
              <w:jc w:val="center"/>
              <w:rPr>
                <w:rFonts w:ascii="Arial" w:hAnsi="Arial" w:cs="Arial"/>
                <w:b/>
                <w:bCs/>
                <w:sz w:val="18"/>
                <w:szCs w:val="18"/>
              </w:rPr>
            </w:pPr>
            <w:r w:rsidRPr="00343C70">
              <w:rPr>
                <w:rFonts w:ascii="Arial" w:hAnsi="Arial" w:cs="Arial"/>
                <w:b/>
                <w:sz w:val="18"/>
                <w:szCs w:val="18"/>
              </w:rPr>
              <w:t>SI</w:t>
            </w:r>
          </w:p>
        </w:tc>
        <w:tc>
          <w:tcPr>
            <w:tcW w:w="540" w:type="dxa"/>
            <w:tcBorders>
              <w:bottom w:val="single" w:sz="4" w:space="0" w:color="auto"/>
            </w:tcBorders>
            <w:shd w:val="clear" w:color="auto" w:fill="D9D9D9"/>
            <w:vAlign w:val="center"/>
          </w:tcPr>
          <w:p w14:paraId="321901CD" w14:textId="77777777" w:rsidR="00343C70" w:rsidRPr="00343C70" w:rsidRDefault="00343C70" w:rsidP="00343C70">
            <w:pPr>
              <w:jc w:val="center"/>
              <w:rPr>
                <w:rFonts w:ascii="Arial" w:hAnsi="Arial" w:cs="Arial"/>
                <w:b/>
                <w:bCs/>
                <w:sz w:val="18"/>
                <w:szCs w:val="18"/>
              </w:rPr>
            </w:pPr>
            <w:r w:rsidRPr="00343C70">
              <w:rPr>
                <w:rFonts w:ascii="Arial" w:hAnsi="Arial" w:cs="Arial"/>
                <w:b/>
                <w:sz w:val="18"/>
                <w:szCs w:val="18"/>
              </w:rPr>
              <w:t>NO</w:t>
            </w:r>
          </w:p>
        </w:tc>
        <w:tc>
          <w:tcPr>
            <w:tcW w:w="1440" w:type="dxa"/>
            <w:vMerge/>
            <w:tcBorders>
              <w:bottom w:val="single" w:sz="4" w:space="0" w:color="auto"/>
            </w:tcBorders>
            <w:shd w:val="clear" w:color="auto" w:fill="D9D9D9"/>
            <w:vAlign w:val="center"/>
          </w:tcPr>
          <w:p w14:paraId="0466D0E5"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343C70" w:rsidRPr="00343C70" w14:paraId="2C7113FE" w14:textId="77777777" w:rsidTr="00343C70">
        <w:trPr>
          <w:cantSplit/>
          <w:trHeight w:val="397"/>
        </w:trPr>
        <w:tc>
          <w:tcPr>
            <w:tcW w:w="5760" w:type="dxa"/>
            <w:shd w:val="clear" w:color="auto" w:fill="83CAEB"/>
            <w:vAlign w:val="center"/>
          </w:tcPr>
          <w:p w14:paraId="02589315" w14:textId="5BB40FD4" w:rsidR="00343C70" w:rsidRPr="00343C70" w:rsidRDefault="00343C70" w:rsidP="00343C70">
            <w:pPr>
              <w:numPr>
                <w:ilvl w:val="0"/>
                <w:numId w:val="51"/>
              </w:numPr>
              <w:spacing w:after="120"/>
              <w:rPr>
                <w:rFonts w:ascii="Arial" w:hAnsi="Arial" w:cs="Arial"/>
                <w:b/>
                <w:bCs/>
                <w:color w:val="000000"/>
                <w:sz w:val="18"/>
                <w:szCs w:val="18"/>
              </w:rPr>
            </w:pPr>
            <w:r w:rsidRPr="00343C70">
              <w:rPr>
                <w:rFonts w:ascii="Arial" w:hAnsi="Arial" w:cs="Arial"/>
                <w:b/>
                <w:bCs/>
                <w:color w:val="000000"/>
                <w:sz w:val="18"/>
                <w:szCs w:val="18"/>
              </w:rPr>
              <w:t>DETALLE DEL/OS SERVIC</w:t>
            </w:r>
            <w:r>
              <w:rPr>
                <w:rFonts w:ascii="Arial" w:hAnsi="Arial" w:cs="Arial"/>
                <w:b/>
                <w:bCs/>
                <w:color w:val="000000"/>
                <w:sz w:val="18"/>
                <w:szCs w:val="18"/>
              </w:rPr>
              <w:t>I</w:t>
            </w:r>
            <w:r w:rsidRPr="00343C70">
              <w:rPr>
                <w:rFonts w:ascii="Arial" w:hAnsi="Arial" w:cs="Arial"/>
                <w:b/>
                <w:bCs/>
                <w:color w:val="000000"/>
                <w:sz w:val="18"/>
                <w:szCs w:val="18"/>
              </w:rPr>
              <w:t>O/S</w:t>
            </w:r>
          </w:p>
        </w:tc>
        <w:tc>
          <w:tcPr>
            <w:tcW w:w="2180" w:type="dxa"/>
            <w:shd w:val="clear" w:color="auto" w:fill="83CAEB"/>
            <w:vAlign w:val="center"/>
          </w:tcPr>
          <w:p w14:paraId="1B0F35EB"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000000"/>
                <w:sz w:val="18"/>
                <w:szCs w:val="18"/>
                <w:lang w:val="es-ES_tradnl"/>
              </w:rPr>
            </w:pPr>
          </w:p>
        </w:tc>
        <w:tc>
          <w:tcPr>
            <w:tcW w:w="540" w:type="dxa"/>
            <w:shd w:val="clear" w:color="auto" w:fill="83CAEB"/>
            <w:vAlign w:val="center"/>
          </w:tcPr>
          <w:p w14:paraId="31942F13"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540" w:type="dxa"/>
            <w:shd w:val="clear" w:color="auto" w:fill="83CAEB"/>
            <w:vAlign w:val="center"/>
          </w:tcPr>
          <w:p w14:paraId="1CDEA6F3"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1440" w:type="dxa"/>
            <w:shd w:val="clear" w:color="auto" w:fill="83CAEB"/>
            <w:vAlign w:val="center"/>
          </w:tcPr>
          <w:p w14:paraId="24B770DA"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r>
      <w:tr w:rsidR="00343C70" w:rsidRPr="00343C70" w14:paraId="5FA32149" w14:textId="77777777" w:rsidTr="00343C70">
        <w:trPr>
          <w:cantSplit/>
          <w:trHeight w:val="397"/>
        </w:trPr>
        <w:tc>
          <w:tcPr>
            <w:tcW w:w="5760" w:type="dxa"/>
            <w:vAlign w:val="center"/>
          </w:tcPr>
          <w:p w14:paraId="334DE524" w14:textId="77777777" w:rsidR="00343C70" w:rsidRPr="00343C70" w:rsidRDefault="00343C70" w:rsidP="00343C70">
            <w:p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Como parte de los servicios requeridos por nuestros asegurados, la terapia de reemplazo de función renal (HEMODIÁLISIS) debe ser prestada con calidad y calidez a los afiliados de la Caja de Salud de la Banca Privada (CSBP). Este servicio se desarrollará en el marco de las políticas institucionales y la normativa vigente (según normas, protocolos y reglamentos), de forma paralela a la actividad de diagnóstico y tratamiento realizada por los profesionales médicos, a fin de complementar y garantizar una atención integral.</w:t>
            </w:r>
          </w:p>
          <w:p w14:paraId="4E5C5D8F" w14:textId="77777777" w:rsidR="00343C70" w:rsidRPr="00343C70" w:rsidRDefault="00343C70" w:rsidP="00343C70">
            <w:p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 xml:space="preserve">Por consiguiente, la CSBP - Regional La Paz requiere contratar </w:t>
            </w:r>
            <w:r w:rsidRPr="00343C70">
              <w:rPr>
                <w:rFonts w:ascii="Arial" w:hAnsi="Arial" w:cs="Arial"/>
                <w:b/>
                <w:bCs/>
                <w:sz w:val="18"/>
                <w:szCs w:val="18"/>
                <w:lang w:val="es-BO" w:eastAsia="es-BO"/>
              </w:rPr>
              <w:t>SERVICIOS DE HEMODIÁLISIS (POR EVENTO)</w:t>
            </w:r>
            <w:r w:rsidRPr="00343C70">
              <w:rPr>
                <w:rFonts w:ascii="Arial" w:hAnsi="Arial" w:cs="Arial"/>
                <w:sz w:val="18"/>
                <w:szCs w:val="18"/>
                <w:lang w:val="es-BO" w:eastAsia="es-BO"/>
              </w:rPr>
              <w:t xml:space="preserve"> por un periodo de </w:t>
            </w:r>
            <w:r w:rsidRPr="00343C70">
              <w:rPr>
                <w:rFonts w:ascii="Arial" w:hAnsi="Arial" w:cs="Arial"/>
                <w:b/>
                <w:bCs/>
                <w:sz w:val="18"/>
                <w:szCs w:val="18"/>
                <w:lang w:val="es-BO" w:eastAsia="es-BO"/>
              </w:rPr>
              <w:t>veinticuatro (24) meses calendario</w:t>
            </w:r>
            <w:r w:rsidRPr="00343C70">
              <w:rPr>
                <w:rFonts w:ascii="Arial" w:hAnsi="Arial" w:cs="Arial"/>
                <w:sz w:val="18"/>
                <w:szCs w:val="18"/>
                <w:lang w:val="es-BO" w:eastAsia="es-BO"/>
              </w:rPr>
              <w:t xml:space="preserve"> a partir de la firma del contrato (plazo estimado para el inicio del servicio: 1/07/2026). El proveedor deberá cumplir con los siguientes parámetros de calidad:</w:t>
            </w:r>
          </w:p>
          <w:p w14:paraId="487E1BBA"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Contar con una experiencia mínima de cinco (5) años en la prestación de servicios de hemodiálisis desde la creación de la institución.</w:t>
            </w:r>
          </w:p>
          <w:p w14:paraId="28FA942D"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Cumplir con los servicios de hemodiálisis solicitados por el médico tratante.</w:t>
            </w:r>
          </w:p>
          <w:p w14:paraId="30134183"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Realizar la programación, el seguimiento y el cumplimiento de los servicios solicitados.</w:t>
            </w:r>
          </w:p>
          <w:p w14:paraId="6DC51D26"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Otorgar preferencia y prioridad en la programación de los servicios para la población asegurada de la CSBP.</w:t>
            </w:r>
          </w:p>
          <w:p w14:paraId="3DFC1D7C"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Coordinar con el Médico Especialista Nefrólogo y Trabajo Social los aspectos referidos al proceso de atención médica de los pacientes transferidos.</w:t>
            </w:r>
          </w:p>
          <w:p w14:paraId="0C04006E"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Entablar comunicación con la Jefatura Médica en caso de que los pacientes requieran nuevos estudios o servicios indicados por el médico tratante.</w:t>
            </w:r>
          </w:p>
          <w:p w14:paraId="10914266"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Complementar la educación y orientación que el médico brinda al paciente en la consulta, específicamente en el ámbito de los servicios de hemodiálisis.</w:t>
            </w:r>
          </w:p>
          <w:p w14:paraId="18F4A11A" w14:textId="77777777" w:rsidR="00343C70" w:rsidRPr="00343C70" w:rsidRDefault="00343C70" w:rsidP="00343C70">
            <w:pPr>
              <w:spacing w:after="120"/>
              <w:rPr>
                <w:rFonts w:ascii="Arial" w:hAnsi="Arial" w:cs="Arial"/>
                <w:b/>
                <w:bCs/>
                <w:color w:val="000000"/>
                <w:sz w:val="18"/>
                <w:szCs w:val="18"/>
              </w:rPr>
            </w:pPr>
          </w:p>
        </w:tc>
        <w:tc>
          <w:tcPr>
            <w:tcW w:w="2180" w:type="dxa"/>
            <w:vAlign w:val="center"/>
          </w:tcPr>
          <w:p w14:paraId="7BD520B5"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000000"/>
                <w:sz w:val="18"/>
                <w:szCs w:val="18"/>
                <w:lang w:val="es-ES_tradnl"/>
              </w:rPr>
            </w:pPr>
          </w:p>
        </w:tc>
        <w:tc>
          <w:tcPr>
            <w:tcW w:w="540" w:type="dxa"/>
            <w:vAlign w:val="center"/>
          </w:tcPr>
          <w:p w14:paraId="3A54BDC9"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540" w:type="dxa"/>
            <w:vAlign w:val="center"/>
          </w:tcPr>
          <w:p w14:paraId="60018F93"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1440" w:type="dxa"/>
            <w:vAlign w:val="center"/>
          </w:tcPr>
          <w:p w14:paraId="36EDE626"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r>
      <w:tr w:rsidR="00776D97" w:rsidRPr="00343C70" w14:paraId="05549D38" w14:textId="77777777" w:rsidTr="00343C70">
        <w:trPr>
          <w:cantSplit/>
          <w:trHeight w:val="397"/>
        </w:trPr>
        <w:tc>
          <w:tcPr>
            <w:tcW w:w="5760" w:type="dxa"/>
            <w:vAlign w:val="center"/>
          </w:tcPr>
          <w:p w14:paraId="5792D4A0" w14:textId="77777777" w:rsidR="00776D97" w:rsidRPr="00776D97" w:rsidRDefault="00776D97" w:rsidP="00776D97">
            <w:pPr>
              <w:pStyle w:val="Prrafodelista"/>
              <w:numPr>
                <w:ilvl w:val="0"/>
                <w:numId w:val="59"/>
              </w:numPr>
              <w:spacing w:before="100" w:beforeAutospacing="1" w:after="100" w:afterAutospacing="1"/>
              <w:jc w:val="both"/>
              <w:rPr>
                <w:rFonts w:ascii="Arial" w:hAnsi="Arial" w:cs="Arial"/>
                <w:sz w:val="18"/>
                <w:szCs w:val="18"/>
                <w:lang w:val="es-BO" w:eastAsia="es-BO"/>
              </w:rPr>
            </w:pPr>
            <w:r w:rsidRPr="00776D97">
              <w:rPr>
                <w:rFonts w:ascii="Arial" w:hAnsi="Arial" w:cs="Arial"/>
                <w:b/>
                <w:bCs/>
                <w:i/>
                <w:iCs/>
                <w:sz w:val="18"/>
                <w:szCs w:val="18"/>
                <w:lang w:val="es-BO" w:eastAsia="es-BO"/>
              </w:rPr>
              <w:lastRenderedPageBreak/>
              <w:t>Abstenerse de adelantar</w:t>
            </w:r>
            <w:r w:rsidRPr="00776D97">
              <w:rPr>
                <w:rFonts w:ascii="Arial" w:hAnsi="Arial" w:cs="Arial"/>
                <w:sz w:val="18"/>
                <w:szCs w:val="18"/>
                <w:lang w:val="es-BO" w:eastAsia="es-BO"/>
              </w:rPr>
              <w:t xml:space="preserve"> presunciones diagnósticas o terapéuticas al paciente o a sus familiares. En caso de hallazgos de alarma, se deberá comunicar de inmediato al médico tratante o a su servicio, o a trabajo social.</w:t>
            </w:r>
          </w:p>
          <w:p w14:paraId="36F3EBAC" w14:textId="77777777" w:rsidR="00776D97" w:rsidRPr="00343C70" w:rsidRDefault="00776D97" w:rsidP="00253367">
            <w:pPr>
              <w:numPr>
                <w:ilvl w:val="0"/>
                <w:numId w:val="47"/>
              </w:numPr>
              <w:contextualSpacing/>
              <w:jc w:val="both"/>
              <w:rPr>
                <w:rFonts w:ascii="Arial" w:hAnsi="Arial" w:cs="Arial"/>
                <w:sz w:val="18"/>
                <w:szCs w:val="18"/>
                <w:lang w:val="es-BO" w:eastAsia="es-BO"/>
              </w:rPr>
            </w:pPr>
            <w:r w:rsidRPr="00343C70">
              <w:rPr>
                <w:rFonts w:ascii="Arial" w:hAnsi="Arial" w:cs="Arial"/>
                <w:sz w:val="18"/>
                <w:szCs w:val="18"/>
                <w:lang w:val="es-BO" w:eastAsia="es-BO"/>
              </w:rPr>
              <w:t>En caso de que se realice transferencia de la sesión de hemodiálisis a emergencias de la CSBP, debe comunicarse a nefrólogo tratante y transferir con un resumen donde se especifique el motivo de la transferencia y las medidas realizadas antes de esta transferencia.</w:t>
            </w:r>
          </w:p>
          <w:p w14:paraId="46A4EE64" w14:textId="77777777" w:rsidR="00776D97" w:rsidRPr="00343C70" w:rsidRDefault="00776D97" w:rsidP="00776D97">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Realizar el registro de atención en el Software Médico de la CSBP. Para ello, el proponente deberá contar con un equipo de computación con las siguientes características mínimas:</w:t>
            </w:r>
          </w:p>
          <w:p w14:paraId="405A420D"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Procesador Core i5 o superior.</w:t>
            </w:r>
          </w:p>
          <w:p w14:paraId="61A4D0C0"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Memoria RAM de 4 GB como mínimo.</w:t>
            </w:r>
          </w:p>
          <w:p w14:paraId="0AE94266"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Espacio en disco duro de 500 GB.</w:t>
            </w:r>
          </w:p>
          <w:p w14:paraId="31A50511"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Sistema operativo Windows 10 o superior.</w:t>
            </w:r>
          </w:p>
          <w:p w14:paraId="22C037FE"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Impresora.</w:t>
            </w:r>
          </w:p>
          <w:p w14:paraId="4330C472"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Conexión a Internet mínima de 10 Mbps.</w:t>
            </w:r>
          </w:p>
          <w:p w14:paraId="1126027D" w14:textId="40ED1398" w:rsidR="00776D97" w:rsidRPr="00776D97" w:rsidRDefault="00776D97" w:rsidP="00776D97">
            <w:pPr>
              <w:pStyle w:val="Prrafodelista"/>
              <w:numPr>
                <w:ilvl w:val="1"/>
                <w:numId w:val="47"/>
              </w:numPr>
              <w:spacing w:before="100" w:beforeAutospacing="1" w:after="100" w:afterAutospacing="1"/>
              <w:jc w:val="both"/>
              <w:rPr>
                <w:rFonts w:ascii="Arial" w:hAnsi="Arial" w:cs="Arial"/>
                <w:sz w:val="18"/>
                <w:szCs w:val="18"/>
                <w:lang w:val="es-BO" w:eastAsia="es-BO"/>
              </w:rPr>
            </w:pPr>
            <w:r w:rsidRPr="00776D97">
              <w:rPr>
                <w:rFonts w:ascii="Arial" w:hAnsi="Arial" w:cs="Arial"/>
                <w:sz w:val="18"/>
                <w:szCs w:val="18"/>
                <w:lang w:val="es-BO" w:eastAsia="es-BO"/>
              </w:rPr>
              <w:t>Antivirus actualizado</w:t>
            </w:r>
            <w:r w:rsidRPr="00776D97">
              <w:rPr>
                <w:sz w:val="24"/>
                <w:szCs w:val="24"/>
                <w:lang w:val="es-BO" w:eastAsia="es-BO"/>
              </w:rPr>
              <w:t>.</w:t>
            </w:r>
          </w:p>
        </w:tc>
        <w:tc>
          <w:tcPr>
            <w:tcW w:w="2180" w:type="dxa"/>
            <w:vAlign w:val="center"/>
          </w:tcPr>
          <w:p w14:paraId="7A3A42F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000000"/>
                <w:sz w:val="18"/>
                <w:szCs w:val="18"/>
                <w:lang w:val="es-ES_tradnl"/>
              </w:rPr>
            </w:pPr>
          </w:p>
        </w:tc>
        <w:tc>
          <w:tcPr>
            <w:tcW w:w="540" w:type="dxa"/>
            <w:vAlign w:val="center"/>
          </w:tcPr>
          <w:p w14:paraId="2827B12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540" w:type="dxa"/>
            <w:vAlign w:val="center"/>
          </w:tcPr>
          <w:p w14:paraId="15C3303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1440" w:type="dxa"/>
            <w:vAlign w:val="center"/>
          </w:tcPr>
          <w:p w14:paraId="7C1D265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r>
      <w:tr w:rsidR="00776D97" w:rsidRPr="00343C70" w14:paraId="59A1C1CF" w14:textId="77777777" w:rsidTr="00343C70">
        <w:trPr>
          <w:cantSplit/>
          <w:trHeight w:val="397"/>
        </w:trPr>
        <w:tc>
          <w:tcPr>
            <w:tcW w:w="5760" w:type="dxa"/>
            <w:shd w:val="clear" w:color="auto" w:fill="83CAEB"/>
            <w:vAlign w:val="center"/>
          </w:tcPr>
          <w:p w14:paraId="5BF2CF63" w14:textId="77777777" w:rsidR="00776D97" w:rsidRPr="00343C70" w:rsidRDefault="00776D97" w:rsidP="00776D97">
            <w:pPr>
              <w:spacing w:after="120"/>
              <w:ind w:left="290" w:hanging="290"/>
              <w:rPr>
                <w:rFonts w:ascii="Arial" w:hAnsi="Arial" w:cs="Arial"/>
                <w:b/>
                <w:bCs/>
                <w:color w:val="000000"/>
                <w:sz w:val="18"/>
                <w:szCs w:val="18"/>
              </w:rPr>
            </w:pPr>
            <w:r w:rsidRPr="00343C70">
              <w:rPr>
                <w:rFonts w:ascii="Arial" w:hAnsi="Arial" w:cs="Arial"/>
                <w:b/>
                <w:bCs/>
                <w:color w:val="000000"/>
                <w:sz w:val="18"/>
                <w:szCs w:val="18"/>
              </w:rPr>
              <w:t>II. CARACTERÍSTICAS GENERALES DEL(LOS) SERVICIO(S)</w:t>
            </w:r>
          </w:p>
        </w:tc>
        <w:tc>
          <w:tcPr>
            <w:tcW w:w="2180" w:type="dxa"/>
            <w:shd w:val="clear" w:color="auto" w:fill="83CAEB"/>
            <w:vAlign w:val="center"/>
          </w:tcPr>
          <w:p w14:paraId="0D0B031A"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000000"/>
                <w:sz w:val="18"/>
                <w:szCs w:val="18"/>
                <w:lang w:val="es-ES_tradnl"/>
              </w:rPr>
            </w:pPr>
          </w:p>
        </w:tc>
        <w:tc>
          <w:tcPr>
            <w:tcW w:w="540" w:type="dxa"/>
            <w:shd w:val="clear" w:color="auto" w:fill="83CAEB"/>
            <w:vAlign w:val="center"/>
          </w:tcPr>
          <w:p w14:paraId="7A82BE3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540" w:type="dxa"/>
            <w:shd w:val="clear" w:color="auto" w:fill="83CAEB"/>
            <w:vAlign w:val="center"/>
          </w:tcPr>
          <w:p w14:paraId="04C8C9B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1440" w:type="dxa"/>
            <w:shd w:val="clear" w:color="auto" w:fill="83CAEB"/>
            <w:vAlign w:val="center"/>
          </w:tcPr>
          <w:p w14:paraId="25EEEA5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r>
      <w:tr w:rsidR="00776D97" w:rsidRPr="00343C70" w14:paraId="309396A3" w14:textId="77777777" w:rsidTr="00343C70">
        <w:trPr>
          <w:cantSplit/>
          <w:trHeight w:val="397"/>
        </w:trPr>
        <w:tc>
          <w:tcPr>
            <w:tcW w:w="5760" w:type="dxa"/>
            <w:shd w:val="clear" w:color="auto" w:fill="E8E8E8"/>
            <w:vAlign w:val="center"/>
          </w:tcPr>
          <w:p w14:paraId="2D94FBBD" w14:textId="77777777" w:rsidR="00776D97" w:rsidRPr="00343C70" w:rsidRDefault="00776D97" w:rsidP="00776D97">
            <w:pPr>
              <w:spacing w:after="120"/>
              <w:ind w:left="290" w:hanging="290"/>
              <w:rPr>
                <w:rFonts w:ascii="Arial" w:hAnsi="Arial" w:cs="Arial"/>
                <w:bCs/>
                <w:iCs/>
                <w:sz w:val="18"/>
                <w:szCs w:val="18"/>
              </w:rPr>
            </w:pPr>
            <w:r w:rsidRPr="00343C70">
              <w:rPr>
                <w:rFonts w:ascii="Arial" w:hAnsi="Arial" w:cs="Arial"/>
                <w:b/>
                <w:bCs/>
                <w:sz w:val="18"/>
                <w:szCs w:val="18"/>
              </w:rPr>
              <w:t>A. PERFIL ACADEMICO Y EXPERIENCIA PROFESIONAL REQUERIDA</w:t>
            </w:r>
            <w:r w:rsidRPr="00343C70">
              <w:rPr>
                <w:rFonts w:ascii="Arial" w:hAnsi="Arial" w:cs="Arial"/>
                <w:bCs/>
                <w:iCs/>
                <w:sz w:val="18"/>
                <w:szCs w:val="18"/>
              </w:rPr>
              <w:t xml:space="preserve"> </w:t>
            </w:r>
          </w:p>
        </w:tc>
        <w:tc>
          <w:tcPr>
            <w:tcW w:w="2180" w:type="dxa"/>
            <w:shd w:val="clear" w:color="auto" w:fill="E8E8E8"/>
            <w:vAlign w:val="center"/>
          </w:tcPr>
          <w:p w14:paraId="478A5DD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E8E8E8"/>
            <w:vAlign w:val="center"/>
          </w:tcPr>
          <w:p w14:paraId="223E2B2A"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E8E8E8"/>
            <w:vAlign w:val="center"/>
          </w:tcPr>
          <w:p w14:paraId="460AB6F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E8E8E8"/>
            <w:vAlign w:val="center"/>
          </w:tcPr>
          <w:p w14:paraId="241ABB6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1C75199B" w14:textId="77777777" w:rsidTr="002F7008">
        <w:trPr>
          <w:cantSplit/>
          <w:trHeight w:val="284"/>
        </w:trPr>
        <w:tc>
          <w:tcPr>
            <w:tcW w:w="5760" w:type="dxa"/>
            <w:vAlign w:val="center"/>
          </w:tcPr>
          <w:p w14:paraId="2906C49B" w14:textId="77777777" w:rsidR="00776D97" w:rsidRPr="00343C70" w:rsidRDefault="00776D97" w:rsidP="00776D97">
            <w:pPr>
              <w:spacing w:after="120"/>
              <w:rPr>
                <w:rFonts w:ascii="Arial" w:hAnsi="Arial" w:cs="Arial"/>
                <w:sz w:val="18"/>
                <w:szCs w:val="18"/>
                <w:highlight w:val="yellow"/>
              </w:rPr>
            </w:pPr>
            <w:r w:rsidRPr="00343C70">
              <w:rPr>
                <w:rFonts w:ascii="Arial" w:hAnsi="Arial" w:cs="Arial"/>
                <w:b/>
                <w:sz w:val="18"/>
                <w:szCs w:val="18"/>
              </w:rPr>
              <w:t>1. Médico Responsable de la Unidad:</w:t>
            </w:r>
            <w:r w:rsidRPr="00343C70">
              <w:rPr>
                <w:rFonts w:ascii="Arial" w:hAnsi="Arial" w:cs="Arial"/>
                <w:bCs/>
                <w:sz w:val="18"/>
                <w:szCs w:val="18"/>
              </w:rPr>
              <w:t xml:space="preserve"> Deberá ser un especialista en Nefrología que cuente con una experiencia mayor a tres (3) años en tratamientos de diálisis</w:t>
            </w:r>
            <w:r w:rsidRPr="00343C70">
              <w:rPr>
                <w:rFonts w:ascii="Arial" w:hAnsi="Arial" w:cs="Arial"/>
                <w:b/>
                <w:sz w:val="18"/>
                <w:szCs w:val="18"/>
              </w:rPr>
              <w:t>.</w:t>
            </w:r>
          </w:p>
        </w:tc>
        <w:tc>
          <w:tcPr>
            <w:tcW w:w="2180" w:type="dxa"/>
            <w:vAlign w:val="center"/>
          </w:tcPr>
          <w:p w14:paraId="03B13C8A"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16C1F8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C0223A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91EC4EA"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6763D09F" w14:textId="77777777" w:rsidTr="002F7008">
        <w:trPr>
          <w:cantSplit/>
          <w:trHeight w:val="284"/>
        </w:trPr>
        <w:tc>
          <w:tcPr>
            <w:tcW w:w="5760" w:type="dxa"/>
            <w:vAlign w:val="center"/>
          </w:tcPr>
          <w:p w14:paraId="5364058E" w14:textId="77777777" w:rsidR="00776D97" w:rsidRPr="00343C70" w:rsidRDefault="00776D97" w:rsidP="00776D97">
            <w:pPr>
              <w:spacing w:after="120"/>
              <w:jc w:val="both"/>
              <w:rPr>
                <w:rFonts w:ascii="Arial" w:hAnsi="Arial" w:cs="Arial"/>
                <w:sz w:val="18"/>
                <w:szCs w:val="18"/>
                <w:highlight w:val="yellow"/>
              </w:rPr>
            </w:pPr>
            <w:r w:rsidRPr="00343C70">
              <w:rPr>
                <w:rFonts w:ascii="Arial" w:hAnsi="Arial" w:cs="Arial"/>
                <w:b/>
                <w:sz w:val="18"/>
                <w:szCs w:val="18"/>
              </w:rPr>
              <w:t xml:space="preserve">2. Médicos Nefrólogos: </w:t>
            </w:r>
            <w:r w:rsidRPr="00343C70">
              <w:rPr>
                <w:rFonts w:ascii="Arial" w:hAnsi="Arial" w:cs="Arial"/>
                <w:bCs/>
                <w:sz w:val="18"/>
                <w:szCs w:val="18"/>
              </w:rPr>
              <w:t>El servicio deberá contar con al menos tres (3) médicos especialistas en Nefrología, con una experiencia mínima de dos (2) años en tratamientos de diálisis, a fin de garantizar la atención médica permanente de los pacientes en todos los turnos.</w:t>
            </w:r>
          </w:p>
        </w:tc>
        <w:tc>
          <w:tcPr>
            <w:tcW w:w="2180" w:type="dxa"/>
            <w:vAlign w:val="center"/>
          </w:tcPr>
          <w:p w14:paraId="3F3605E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68D6FA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B00E90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CF8947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6804E37E" w14:textId="77777777" w:rsidTr="002F7008">
        <w:trPr>
          <w:cantSplit/>
          <w:trHeight w:val="284"/>
        </w:trPr>
        <w:tc>
          <w:tcPr>
            <w:tcW w:w="5760" w:type="dxa"/>
            <w:vAlign w:val="center"/>
          </w:tcPr>
          <w:p w14:paraId="7B4763A9" w14:textId="77777777" w:rsidR="00776D97" w:rsidRPr="00343C70" w:rsidRDefault="00776D97" w:rsidP="00776D97">
            <w:pPr>
              <w:spacing w:after="120"/>
              <w:jc w:val="both"/>
              <w:rPr>
                <w:rFonts w:ascii="Arial" w:hAnsi="Arial" w:cs="Arial"/>
                <w:bCs/>
                <w:iCs/>
                <w:sz w:val="18"/>
                <w:szCs w:val="18"/>
              </w:rPr>
            </w:pPr>
            <w:r w:rsidRPr="00343C70">
              <w:rPr>
                <w:rFonts w:ascii="Arial" w:hAnsi="Arial" w:cs="Arial"/>
                <w:b/>
                <w:bCs/>
                <w:sz w:val="18"/>
                <w:szCs w:val="18"/>
              </w:rPr>
              <w:t>3. Estudios Serológicos e Inmunización:</w:t>
            </w:r>
            <w:r w:rsidRPr="00343C70">
              <w:rPr>
                <w:rFonts w:ascii="Arial" w:hAnsi="Arial" w:cs="Arial"/>
                <w:b/>
                <w:sz w:val="18"/>
                <w:szCs w:val="18"/>
              </w:rPr>
              <w:t xml:space="preserve"> </w:t>
            </w:r>
            <w:r w:rsidRPr="00343C70">
              <w:rPr>
                <w:rFonts w:ascii="Arial" w:hAnsi="Arial" w:cs="Arial"/>
                <w:bCs/>
                <w:sz w:val="18"/>
                <w:szCs w:val="18"/>
              </w:rPr>
              <w:t>Todo paciente que ingrese a la unidad de hemodiálisis deberá someterse a investigaciones serológicas para detectar marcadores del virus de la Hepatitis B. Aquel paciente que presente un resultado negativo deberá ser estudiado cada tres (3) meses.</w:t>
            </w:r>
          </w:p>
        </w:tc>
        <w:tc>
          <w:tcPr>
            <w:tcW w:w="2180" w:type="dxa"/>
            <w:vAlign w:val="center"/>
          </w:tcPr>
          <w:p w14:paraId="7CC74CE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4DEBD6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014A66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341A28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79C0D7A1" w14:textId="77777777" w:rsidTr="002F7008">
        <w:trPr>
          <w:cantSplit/>
          <w:trHeight w:val="284"/>
        </w:trPr>
        <w:tc>
          <w:tcPr>
            <w:tcW w:w="5760" w:type="dxa"/>
            <w:vAlign w:val="center"/>
          </w:tcPr>
          <w:p w14:paraId="1E98396F" w14:textId="0E5B4723" w:rsidR="00776D97" w:rsidRPr="00343C70" w:rsidRDefault="00776D97" w:rsidP="00776D97">
            <w:pPr>
              <w:spacing w:after="120"/>
              <w:jc w:val="both"/>
              <w:rPr>
                <w:rFonts w:ascii="Arial" w:hAnsi="Arial" w:cs="Arial"/>
                <w:bCs/>
                <w:sz w:val="18"/>
                <w:szCs w:val="18"/>
              </w:rPr>
            </w:pPr>
            <w:r w:rsidRPr="00343C70">
              <w:rPr>
                <w:rFonts w:ascii="Arial" w:hAnsi="Arial" w:cs="Arial"/>
                <w:b/>
                <w:sz w:val="18"/>
                <w:szCs w:val="18"/>
              </w:rPr>
              <w:lastRenderedPageBreak/>
              <w:t xml:space="preserve">4. Personal de Enfermería: </w:t>
            </w:r>
            <w:r w:rsidRPr="00343C70">
              <w:rPr>
                <w:rFonts w:ascii="Arial" w:hAnsi="Arial" w:cs="Arial"/>
                <w:bCs/>
                <w:sz w:val="18"/>
                <w:szCs w:val="18"/>
              </w:rPr>
              <w:t>El servicio deberá contar con el personal suficiente para garantizar una atención de una (1) Licenciada en Enfermería</w:t>
            </w:r>
            <w:r w:rsidR="002A5241">
              <w:rPr>
                <w:rFonts w:ascii="Arial" w:hAnsi="Arial" w:cs="Arial"/>
                <w:bCs/>
                <w:sz w:val="18"/>
                <w:szCs w:val="18"/>
              </w:rPr>
              <w:t xml:space="preserve"> por cada cuatro pacientes</w:t>
            </w:r>
            <w:r w:rsidRPr="00343C70">
              <w:rPr>
                <w:rFonts w:ascii="Arial" w:hAnsi="Arial" w:cs="Arial"/>
                <w:bCs/>
                <w:sz w:val="18"/>
                <w:szCs w:val="18"/>
              </w:rPr>
              <w:t xml:space="preserve"> y una (1) Auxiliar de Enfermería por cada </w:t>
            </w:r>
            <w:r w:rsidR="003639F1">
              <w:rPr>
                <w:rFonts w:ascii="Arial" w:hAnsi="Arial" w:cs="Arial"/>
                <w:bCs/>
                <w:sz w:val="18"/>
                <w:szCs w:val="18"/>
              </w:rPr>
              <w:t>doce</w:t>
            </w:r>
            <w:r w:rsidRPr="00343C70">
              <w:rPr>
                <w:rFonts w:ascii="Arial" w:hAnsi="Arial" w:cs="Arial"/>
                <w:bCs/>
                <w:sz w:val="18"/>
                <w:szCs w:val="18"/>
              </w:rPr>
              <w:t xml:space="preserve"> (</w:t>
            </w:r>
            <w:r w:rsidR="002A5241">
              <w:rPr>
                <w:rFonts w:ascii="Arial" w:hAnsi="Arial" w:cs="Arial"/>
                <w:bCs/>
                <w:sz w:val="18"/>
                <w:szCs w:val="18"/>
              </w:rPr>
              <w:t>12</w:t>
            </w:r>
            <w:r w:rsidRPr="00343C70">
              <w:rPr>
                <w:rFonts w:ascii="Arial" w:hAnsi="Arial" w:cs="Arial"/>
                <w:bCs/>
                <w:sz w:val="18"/>
                <w:szCs w:val="18"/>
              </w:rPr>
              <w:t xml:space="preserve">) pacientes por turno. Todo el personal deberá respaldar su formación mediante su respectivo Título en Provisión Nacional, así como su Registro Profesional emitido por el Ministerio de Salud (y del Colegio de Enfermeras, en el caso de las Licenciadas). </w:t>
            </w:r>
          </w:p>
          <w:p w14:paraId="50E016F0" w14:textId="77777777" w:rsidR="00776D97" w:rsidRPr="00343C70" w:rsidRDefault="00776D97" w:rsidP="00776D97">
            <w:pPr>
              <w:spacing w:after="120"/>
              <w:jc w:val="both"/>
              <w:rPr>
                <w:rFonts w:ascii="Arial" w:hAnsi="Arial" w:cs="Arial"/>
                <w:sz w:val="18"/>
                <w:szCs w:val="18"/>
              </w:rPr>
            </w:pPr>
            <w:r w:rsidRPr="00343C70">
              <w:rPr>
                <w:rFonts w:ascii="Arial" w:hAnsi="Arial" w:cs="Arial"/>
                <w:bCs/>
                <w:sz w:val="18"/>
                <w:szCs w:val="18"/>
              </w:rPr>
              <w:t>Además, en base a la norma el personal deberá tener "formación en hemodiálisis" o "experiencia mínima en funciones similares, o en medicina crítica y emergencia", el cual deberá estar reconocido por la autoridad sanitaria competente, universidades, colegios médicos, sociedades científicas u organizaciones gremiales médicas afines a la especialidad.</w:t>
            </w:r>
          </w:p>
        </w:tc>
        <w:tc>
          <w:tcPr>
            <w:tcW w:w="2180" w:type="dxa"/>
            <w:vAlign w:val="center"/>
          </w:tcPr>
          <w:p w14:paraId="3FDCD73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638631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C3F5A7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57DE4D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4EA9E6F3" w14:textId="77777777" w:rsidTr="00343C70">
        <w:trPr>
          <w:cantSplit/>
          <w:trHeight w:val="397"/>
        </w:trPr>
        <w:tc>
          <w:tcPr>
            <w:tcW w:w="5760" w:type="dxa"/>
            <w:tcBorders>
              <w:bottom w:val="single" w:sz="4" w:space="0" w:color="auto"/>
            </w:tcBorders>
            <w:shd w:val="clear" w:color="auto" w:fill="E8E8E8"/>
            <w:vAlign w:val="center"/>
          </w:tcPr>
          <w:p w14:paraId="761D3F49" w14:textId="77777777" w:rsidR="00776D97" w:rsidRPr="00343C70" w:rsidRDefault="00776D97" w:rsidP="00776D97">
            <w:pPr>
              <w:spacing w:after="120"/>
              <w:rPr>
                <w:rFonts w:ascii="Arial" w:hAnsi="Arial" w:cs="Arial"/>
                <w:b/>
                <w:bCs/>
                <w:sz w:val="18"/>
                <w:szCs w:val="18"/>
              </w:rPr>
            </w:pPr>
            <w:r w:rsidRPr="00343C70">
              <w:rPr>
                <w:rFonts w:ascii="Arial" w:hAnsi="Arial" w:cs="Arial"/>
                <w:b/>
                <w:bCs/>
                <w:sz w:val="18"/>
                <w:szCs w:val="18"/>
              </w:rPr>
              <w:t xml:space="preserve">B. </w:t>
            </w:r>
            <w:r w:rsidRPr="00343C70">
              <w:rPr>
                <w:rFonts w:ascii="Arial" w:eastAsia="Arial Unicode MS" w:hAnsi="Arial" w:cs="Arial"/>
                <w:b/>
                <w:bCs/>
                <w:sz w:val="18"/>
                <w:szCs w:val="18"/>
              </w:rPr>
              <w:t>INFRAESTRUCTURA</w:t>
            </w:r>
          </w:p>
        </w:tc>
        <w:tc>
          <w:tcPr>
            <w:tcW w:w="2180" w:type="dxa"/>
            <w:tcBorders>
              <w:bottom w:val="single" w:sz="4" w:space="0" w:color="auto"/>
            </w:tcBorders>
            <w:shd w:val="clear" w:color="auto" w:fill="E8E8E8"/>
            <w:vAlign w:val="center"/>
          </w:tcPr>
          <w:p w14:paraId="5B11C0D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E8E8E8"/>
            <w:vAlign w:val="center"/>
          </w:tcPr>
          <w:p w14:paraId="531FD28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E8E8E8"/>
            <w:vAlign w:val="center"/>
          </w:tcPr>
          <w:p w14:paraId="06DD018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E8E8E8"/>
            <w:vAlign w:val="center"/>
          </w:tcPr>
          <w:p w14:paraId="67915D0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7D22DED2" w14:textId="77777777" w:rsidTr="002F7008">
        <w:trPr>
          <w:cantSplit/>
          <w:trHeight w:val="659"/>
        </w:trPr>
        <w:tc>
          <w:tcPr>
            <w:tcW w:w="5760" w:type="dxa"/>
            <w:tcBorders>
              <w:bottom w:val="single" w:sz="4" w:space="0" w:color="auto"/>
            </w:tcBorders>
            <w:vAlign w:val="center"/>
          </w:tcPr>
          <w:p w14:paraId="670DCE38"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Cs/>
                <w:iCs/>
                <w:sz w:val="18"/>
                <w:szCs w:val="18"/>
                <w:lang w:val="es-ES_tradnl"/>
              </w:rPr>
              <w:t>El establecimiento del proponente deberá garantizar condiciones óptimas de accesibilidad para la seguridad y confort de los asegurados.</w:t>
            </w:r>
          </w:p>
          <w:p w14:paraId="17AD214C"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Accesibilidad Geográfica:</w:t>
            </w:r>
            <w:r w:rsidRPr="00343C70">
              <w:rPr>
                <w:rFonts w:ascii="Arial" w:hAnsi="Arial" w:cs="Arial"/>
                <w:bCs/>
                <w:iCs/>
                <w:sz w:val="18"/>
                <w:szCs w:val="18"/>
                <w:lang w:val="es-ES_tradnl"/>
              </w:rPr>
              <w:t xml:space="preserve"> El acceso perimetral al gabinete de hemodiálisis no debe dificultar el tráfico vehicular local. </w:t>
            </w:r>
          </w:p>
          <w:p w14:paraId="67E32A1D" w14:textId="77777777" w:rsidR="00776D97" w:rsidRPr="00343C70" w:rsidRDefault="00776D97" w:rsidP="00776D97">
            <w:pPr>
              <w:numPr>
                <w:ilvl w:val="0"/>
                <w:numId w:val="52"/>
              </w:numPr>
              <w:spacing w:after="120"/>
              <w:jc w:val="both"/>
              <w:rPr>
                <w:rFonts w:ascii="Arial" w:hAnsi="Arial" w:cs="Arial"/>
                <w:bCs/>
                <w:iCs/>
                <w:sz w:val="18"/>
                <w:szCs w:val="18"/>
                <w:lang w:val="es-ES_tradnl"/>
              </w:rPr>
            </w:pPr>
            <w:r w:rsidRPr="00343C70">
              <w:rPr>
                <w:rFonts w:ascii="Arial" w:hAnsi="Arial" w:cs="Arial"/>
                <w:bCs/>
                <w:iCs/>
                <w:sz w:val="18"/>
                <w:szCs w:val="18"/>
                <w:lang w:val="es-ES_tradnl"/>
              </w:rPr>
              <w:t xml:space="preserve">El centro debe brindar facilidades e infraestructura idónea para el ingreso y salida ágil a los pacientes, sin barreras arquitectónicas que permita el ingreso de los pacientes sin premuras, ya sea caminando, en silla de ruedas o en camilla (según sea el caso). </w:t>
            </w:r>
          </w:p>
          <w:p w14:paraId="10D37BA5" w14:textId="77777777" w:rsidR="00776D97" w:rsidRPr="00343C70" w:rsidRDefault="00776D97" w:rsidP="00776D97">
            <w:pPr>
              <w:numPr>
                <w:ilvl w:val="0"/>
                <w:numId w:val="52"/>
              </w:numPr>
              <w:spacing w:after="120"/>
              <w:jc w:val="both"/>
              <w:rPr>
                <w:rFonts w:ascii="Arial" w:hAnsi="Arial" w:cs="Arial"/>
                <w:bCs/>
                <w:iCs/>
                <w:sz w:val="18"/>
                <w:szCs w:val="18"/>
                <w:lang w:val="es-ES_tradnl"/>
              </w:rPr>
            </w:pPr>
            <w:r w:rsidRPr="00343C70">
              <w:rPr>
                <w:rFonts w:ascii="Arial" w:hAnsi="Arial" w:cs="Arial"/>
                <w:bCs/>
                <w:iCs/>
                <w:sz w:val="18"/>
                <w:szCs w:val="18"/>
                <w:lang w:val="es-ES_tradnl"/>
              </w:rPr>
              <w:t>Al tratarse de una unidad extrahospitalaria, el establecimiento deberá encontrarse ubicado cerca de un centro hospitalario de segundo o tercer nivel de atención, a fin de garantizar la referencia y traslado oportuno ante cualquier emergencia médica.</w:t>
            </w:r>
          </w:p>
          <w:p w14:paraId="1C3B2C01" w14:textId="77777777" w:rsidR="00776D97" w:rsidRPr="00343C70" w:rsidRDefault="00776D97" w:rsidP="00776D97">
            <w:pPr>
              <w:numPr>
                <w:ilvl w:val="0"/>
                <w:numId w:val="52"/>
              </w:numPr>
              <w:spacing w:after="120"/>
              <w:jc w:val="both"/>
              <w:rPr>
                <w:rFonts w:ascii="Arial" w:hAnsi="Arial" w:cs="Arial"/>
                <w:bCs/>
                <w:iCs/>
                <w:sz w:val="18"/>
                <w:szCs w:val="18"/>
                <w:lang w:val="es-ES_tradnl"/>
              </w:rPr>
            </w:pPr>
            <w:r w:rsidRPr="00343C70">
              <w:rPr>
                <w:rFonts w:ascii="Arial" w:hAnsi="Arial" w:cs="Arial"/>
                <w:bCs/>
                <w:iCs/>
                <w:sz w:val="18"/>
                <w:szCs w:val="18"/>
                <w:lang w:val="es-ES_tradnl"/>
              </w:rPr>
              <w:t>En caso de que la unidad se encuentre ubicada en pisos superiores, el proponente deberá contar obligatoriamente con un ascensor (elevador) adecuado para el traslado seguro de los pacientes.</w:t>
            </w:r>
          </w:p>
          <w:p w14:paraId="2513EBA5" w14:textId="77777777" w:rsidR="00776D97" w:rsidRPr="00343C70" w:rsidRDefault="00776D97" w:rsidP="00776D97">
            <w:pPr>
              <w:spacing w:after="120"/>
              <w:jc w:val="both"/>
              <w:rPr>
                <w:rFonts w:ascii="Arial" w:hAnsi="Arial" w:cs="Arial"/>
                <w:bCs/>
                <w:iCs/>
                <w:sz w:val="18"/>
                <w:szCs w:val="18"/>
                <w:lang w:val="es-BO"/>
              </w:rPr>
            </w:pPr>
            <w:r w:rsidRPr="00343C70">
              <w:rPr>
                <w:rFonts w:ascii="Arial" w:hAnsi="Arial" w:cs="Arial"/>
                <w:b/>
                <w:i/>
                <w:sz w:val="18"/>
                <w:szCs w:val="18"/>
                <w:lang w:val="es-ES_tradnl"/>
              </w:rPr>
              <w:t>El comité Evaluador visitara</w:t>
            </w:r>
            <w:r w:rsidRPr="00343C70">
              <w:rPr>
                <w:rFonts w:ascii="Arial" w:hAnsi="Arial" w:cs="Arial"/>
                <w:bCs/>
                <w:iCs/>
                <w:sz w:val="18"/>
                <w:szCs w:val="18"/>
                <w:lang w:val="es-ES_tradnl"/>
              </w:rPr>
              <w:t xml:space="preserve"> las instalaciones para verificar in situ, sin previo aviso.</w:t>
            </w:r>
          </w:p>
        </w:tc>
        <w:tc>
          <w:tcPr>
            <w:tcW w:w="2180" w:type="dxa"/>
            <w:tcBorders>
              <w:bottom w:val="single" w:sz="4" w:space="0" w:color="auto"/>
            </w:tcBorders>
            <w:vAlign w:val="center"/>
          </w:tcPr>
          <w:p w14:paraId="0843E52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FBA8BD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2948BC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7C4349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0BFB6C0D" w14:textId="77777777" w:rsidTr="002F7008">
        <w:trPr>
          <w:cantSplit/>
          <w:trHeight w:val="659"/>
        </w:trPr>
        <w:tc>
          <w:tcPr>
            <w:tcW w:w="5760" w:type="dxa"/>
            <w:tcBorders>
              <w:bottom w:val="single" w:sz="4" w:space="0" w:color="auto"/>
            </w:tcBorders>
            <w:vAlign w:val="center"/>
          </w:tcPr>
          <w:p w14:paraId="74A05C44" w14:textId="77777777" w:rsidR="00372417" w:rsidRPr="007221BF" w:rsidRDefault="00372417" w:rsidP="00372417">
            <w:pPr>
              <w:pStyle w:val="Textoindependiente3"/>
              <w:spacing w:after="0"/>
              <w:rPr>
                <w:rFonts w:ascii="Arial" w:hAnsi="Arial" w:cs="Arial"/>
                <w:bCs/>
                <w:iCs/>
                <w:sz w:val="18"/>
                <w:szCs w:val="18"/>
                <w:lang w:val="es-ES_tradnl"/>
              </w:rPr>
            </w:pPr>
            <w:r w:rsidRPr="007221BF">
              <w:rPr>
                <w:rFonts w:ascii="Arial" w:hAnsi="Arial" w:cs="Arial"/>
                <w:bCs/>
                <w:iCs/>
                <w:sz w:val="18"/>
                <w:szCs w:val="18"/>
                <w:lang w:val="es-ES_tradnl"/>
              </w:rPr>
              <w:lastRenderedPageBreak/>
              <w:t>El proponente deberá contar como mínimo con los siguientes ambientes:</w:t>
            </w:r>
          </w:p>
          <w:p w14:paraId="47008261" w14:textId="77777777" w:rsidR="00372417" w:rsidRPr="00CD5E45" w:rsidRDefault="00372417" w:rsidP="00372417">
            <w:pPr>
              <w:pStyle w:val="Textoindependiente3"/>
              <w:spacing w:after="0"/>
              <w:rPr>
                <w:rFonts w:ascii="Arial" w:hAnsi="Arial" w:cs="Arial"/>
                <w:b/>
                <w:iCs/>
                <w:sz w:val="18"/>
                <w:szCs w:val="18"/>
                <w:lang w:val="es-ES_tradnl"/>
              </w:rPr>
            </w:pPr>
            <w:r w:rsidRPr="00CD5E45">
              <w:rPr>
                <w:rFonts w:ascii="Arial" w:hAnsi="Arial" w:cs="Arial"/>
                <w:b/>
                <w:iCs/>
                <w:sz w:val="18"/>
                <w:szCs w:val="18"/>
                <w:lang w:val="es-ES_tradnl"/>
              </w:rPr>
              <w:t>Planta Física e Infraestructura</w:t>
            </w:r>
          </w:p>
          <w:p w14:paraId="7996AFCE" w14:textId="77777777" w:rsidR="00372417" w:rsidRPr="00CD5E45" w:rsidRDefault="00372417" w:rsidP="00372417">
            <w:pPr>
              <w:pStyle w:val="Textoindependiente3"/>
              <w:spacing w:after="0"/>
              <w:jc w:val="both"/>
              <w:rPr>
                <w:rFonts w:ascii="Arial" w:hAnsi="Arial" w:cs="Arial"/>
                <w:bCs/>
                <w:iCs/>
                <w:sz w:val="18"/>
                <w:szCs w:val="18"/>
                <w:lang w:val="es-ES_tradnl"/>
              </w:rPr>
            </w:pPr>
            <w:r w:rsidRPr="00CD5E45">
              <w:rPr>
                <w:rFonts w:ascii="Arial" w:hAnsi="Arial" w:cs="Arial"/>
                <w:bCs/>
                <w:iCs/>
                <w:sz w:val="18"/>
                <w:szCs w:val="18"/>
                <w:lang w:val="es-ES_tradnl"/>
              </w:rPr>
              <w:t>El proponente deberá contar, como mínimo, con los siguientes ambientes y características físicas:</w:t>
            </w:r>
          </w:p>
          <w:p w14:paraId="24E3799C" w14:textId="77777777" w:rsidR="00372417" w:rsidRPr="00CD5E45" w:rsidRDefault="00372417" w:rsidP="00372417">
            <w:pPr>
              <w:pStyle w:val="Textoindependiente3"/>
              <w:numPr>
                <w:ilvl w:val="0"/>
                <w:numId w:val="53"/>
              </w:numPr>
              <w:spacing w:after="0"/>
              <w:jc w:val="both"/>
              <w:rPr>
                <w:rFonts w:ascii="Arial" w:hAnsi="Arial" w:cs="Arial"/>
                <w:bCs/>
                <w:iCs/>
                <w:sz w:val="18"/>
                <w:szCs w:val="18"/>
                <w:lang w:val="es-ES_tradnl"/>
              </w:rPr>
            </w:pPr>
            <w:r w:rsidRPr="00CD5E45">
              <w:rPr>
                <w:rFonts w:ascii="Arial" w:hAnsi="Arial" w:cs="Arial"/>
                <w:bCs/>
                <w:iCs/>
                <w:sz w:val="18"/>
                <w:szCs w:val="18"/>
                <w:lang w:val="es-ES_tradnl"/>
              </w:rPr>
              <w:t xml:space="preserve">La sala de tratamiento deberá contar con un área adecuada, donde cada puesto de hemodiálisis disponga de una superficie mínima de 3 x 3 metros (9 m²). Asimismo, deberá contar con un ambiente independiente destinado a consultorio médico externo. </w:t>
            </w:r>
          </w:p>
          <w:p w14:paraId="45BD0E3E" w14:textId="77777777" w:rsidR="00372417" w:rsidRPr="00CD5E45" w:rsidRDefault="00372417" w:rsidP="00372417">
            <w:pPr>
              <w:pStyle w:val="Textoindependiente3"/>
              <w:numPr>
                <w:ilvl w:val="0"/>
                <w:numId w:val="53"/>
              </w:numPr>
              <w:spacing w:after="0"/>
              <w:jc w:val="both"/>
              <w:rPr>
                <w:rFonts w:ascii="Arial" w:hAnsi="Arial" w:cs="Arial"/>
                <w:bCs/>
                <w:iCs/>
                <w:sz w:val="18"/>
                <w:szCs w:val="18"/>
                <w:lang w:val="es-ES_tradnl"/>
              </w:rPr>
            </w:pPr>
            <w:r w:rsidRPr="00CD5E45">
              <w:rPr>
                <w:rFonts w:ascii="Arial" w:hAnsi="Arial" w:cs="Arial"/>
                <w:bCs/>
                <w:iCs/>
                <w:sz w:val="18"/>
                <w:szCs w:val="18"/>
                <w:lang w:val="es-ES_tradnl"/>
              </w:rPr>
              <w:t xml:space="preserve">Servicios sanitarios: El establecimiento deberá disponer de baños para pacientes diferenciados por sexo. </w:t>
            </w:r>
          </w:p>
          <w:p w14:paraId="00D83FB0" w14:textId="77777777" w:rsidR="00372417" w:rsidRPr="00CD5E45" w:rsidRDefault="00372417" w:rsidP="00372417">
            <w:pPr>
              <w:pStyle w:val="Textoindependiente3"/>
              <w:numPr>
                <w:ilvl w:val="0"/>
                <w:numId w:val="53"/>
              </w:numPr>
              <w:spacing w:after="0"/>
              <w:jc w:val="both"/>
              <w:rPr>
                <w:rFonts w:ascii="Arial" w:hAnsi="Arial" w:cs="Arial"/>
                <w:bCs/>
                <w:iCs/>
                <w:sz w:val="18"/>
                <w:szCs w:val="18"/>
                <w:lang w:val="es-ES_tradnl"/>
              </w:rPr>
            </w:pPr>
            <w:r w:rsidRPr="00CD5E45">
              <w:rPr>
                <w:rFonts w:ascii="Arial" w:hAnsi="Arial" w:cs="Arial"/>
                <w:bCs/>
                <w:iCs/>
                <w:sz w:val="18"/>
                <w:szCs w:val="18"/>
                <w:lang w:val="es-ES_tradnl"/>
              </w:rPr>
              <w:t>Revestimientos:</w:t>
            </w:r>
            <w:r>
              <w:rPr>
                <w:rFonts w:ascii="Arial" w:hAnsi="Arial" w:cs="Arial"/>
                <w:bCs/>
                <w:iCs/>
                <w:sz w:val="18"/>
                <w:szCs w:val="18"/>
                <w:lang w:val="es-ES_tradnl"/>
              </w:rPr>
              <w:t xml:space="preserve"> </w:t>
            </w:r>
            <w:r w:rsidRPr="00CD5E45">
              <w:rPr>
                <w:rFonts w:ascii="Arial" w:hAnsi="Arial" w:cs="Arial"/>
                <w:bCs/>
                <w:iCs/>
                <w:sz w:val="18"/>
                <w:szCs w:val="18"/>
                <w:lang w:val="es-ES_tradnl"/>
              </w:rPr>
              <w:t>Los pisos y las paredes deberán ser de material fácilmente lavable, preferentemente lisos, sin juntas y revestidos que asegure su impermeabilidad y facilite su desinfección.</w:t>
            </w:r>
          </w:p>
          <w:p w14:paraId="030FEA47" w14:textId="77777777" w:rsidR="00372417" w:rsidRPr="00CD5E45" w:rsidRDefault="00372417" w:rsidP="00372417">
            <w:pPr>
              <w:pStyle w:val="Textoindependiente3"/>
              <w:numPr>
                <w:ilvl w:val="0"/>
                <w:numId w:val="53"/>
              </w:numPr>
              <w:spacing w:after="0"/>
              <w:jc w:val="both"/>
              <w:rPr>
                <w:rFonts w:ascii="Arial" w:hAnsi="Arial" w:cs="Arial"/>
                <w:bCs/>
                <w:iCs/>
                <w:sz w:val="18"/>
                <w:szCs w:val="18"/>
                <w:lang w:val="es-ES_tradnl"/>
              </w:rPr>
            </w:pPr>
            <w:r w:rsidRPr="00CD5E45">
              <w:rPr>
                <w:rFonts w:ascii="Arial" w:hAnsi="Arial" w:cs="Arial"/>
                <w:bCs/>
                <w:iCs/>
                <w:sz w:val="18"/>
                <w:szCs w:val="18"/>
                <w:lang w:val="es-ES_tradnl"/>
              </w:rPr>
              <w:t xml:space="preserve">Iluminación: Los ambientes deben contar con una iluminación adecuada, combinando luz natural y artificial que garanticen un entorno óptimo para los procedimientos. </w:t>
            </w:r>
          </w:p>
          <w:p w14:paraId="149B6722" w14:textId="77777777" w:rsidR="00372417" w:rsidRPr="00253367" w:rsidRDefault="00372417" w:rsidP="00372417">
            <w:pPr>
              <w:pStyle w:val="Textoindependiente3"/>
              <w:numPr>
                <w:ilvl w:val="0"/>
                <w:numId w:val="53"/>
              </w:numPr>
              <w:spacing w:after="0"/>
              <w:jc w:val="both"/>
              <w:rPr>
                <w:rFonts w:ascii="Arial" w:hAnsi="Arial" w:cs="Arial"/>
                <w:b/>
                <w:iCs/>
                <w:sz w:val="18"/>
                <w:szCs w:val="18"/>
                <w:lang w:val="es-ES_tradnl"/>
              </w:rPr>
            </w:pPr>
            <w:r w:rsidRPr="00CD5E45">
              <w:rPr>
                <w:rFonts w:ascii="Arial" w:hAnsi="Arial" w:cs="Arial"/>
                <w:bCs/>
                <w:iCs/>
                <w:sz w:val="18"/>
                <w:szCs w:val="18"/>
                <w:lang w:val="es-ES_tradnl"/>
              </w:rPr>
              <w:t xml:space="preserve">Ventilación y climatización: El establecimiento deberá contar con sistemas de ventilación adecuada y climatización, de acuerdo con las necesidades ambientales y </w:t>
            </w:r>
            <w:r>
              <w:rPr>
                <w:rFonts w:ascii="Arial" w:hAnsi="Arial" w:cs="Arial"/>
                <w:bCs/>
                <w:iCs/>
                <w:sz w:val="18"/>
                <w:szCs w:val="18"/>
                <w:lang w:val="es-ES_tradnl"/>
              </w:rPr>
              <w:t>épocas estacionarias del año.</w:t>
            </w:r>
          </w:p>
          <w:p w14:paraId="3204E1E3" w14:textId="77777777" w:rsidR="00253367" w:rsidRPr="002532FD" w:rsidRDefault="00253367" w:rsidP="00253367">
            <w:pPr>
              <w:pStyle w:val="Textoindependiente3"/>
              <w:spacing w:after="0"/>
              <w:ind w:left="720"/>
              <w:jc w:val="both"/>
              <w:rPr>
                <w:rFonts w:ascii="Arial" w:hAnsi="Arial" w:cs="Arial"/>
                <w:b/>
                <w:iCs/>
                <w:sz w:val="18"/>
                <w:szCs w:val="18"/>
                <w:lang w:val="es-ES_tradnl"/>
              </w:rPr>
            </w:pPr>
          </w:p>
          <w:p w14:paraId="38D99E54" w14:textId="1A2EFD69" w:rsidR="00372417" w:rsidRDefault="00372417" w:rsidP="00372417">
            <w:pPr>
              <w:rPr>
                <w:rFonts w:ascii="Arial" w:hAnsi="Arial" w:cs="Arial"/>
                <w:bCs/>
                <w:iCs/>
                <w:sz w:val="18"/>
                <w:szCs w:val="18"/>
                <w:lang w:val="es-ES_tradnl"/>
              </w:rPr>
            </w:pPr>
            <w:r w:rsidRPr="004464AE">
              <w:rPr>
                <w:rFonts w:ascii="Arial" w:hAnsi="Arial" w:cs="Arial"/>
                <w:b/>
                <w:i/>
                <w:sz w:val="18"/>
                <w:szCs w:val="18"/>
                <w:lang w:val="es-ES_tradnl"/>
              </w:rPr>
              <w:t>El comité Evaluador visitar</w:t>
            </w:r>
            <w:r w:rsidR="00253367">
              <w:rPr>
                <w:rFonts w:ascii="Arial" w:hAnsi="Arial" w:cs="Arial"/>
                <w:b/>
                <w:i/>
                <w:sz w:val="18"/>
                <w:szCs w:val="18"/>
                <w:lang w:val="es-ES_tradnl"/>
              </w:rPr>
              <w:t>á</w:t>
            </w:r>
            <w:r>
              <w:rPr>
                <w:rFonts w:ascii="Arial" w:hAnsi="Arial" w:cs="Arial"/>
                <w:bCs/>
                <w:iCs/>
                <w:sz w:val="18"/>
                <w:szCs w:val="18"/>
                <w:lang w:val="es-ES_tradnl"/>
              </w:rPr>
              <w:t xml:space="preserve"> las instalaciones para verificar in situ, sin previo aviso.</w:t>
            </w:r>
          </w:p>
          <w:p w14:paraId="327DF8D5" w14:textId="77777777" w:rsidR="00372417" w:rsidRDefault="00372417" w:rsidP="00372417">
            <w:pPr>
              <w:rPr>
                <w:rFonts w:ascii="Arial" w:hAnsi="Arial" w:cs="Arial"/>
                <w:bCs/>
                <w:iCs/>
                <w:sz w:val="18"/>
                <w:szCs w:val="18"/>
                <w:lang w:val="es-ES_tradnl"/>
              </w:rPr>
            </w:pPr>
          </w:p>
          <w:p w14:paraId="3506A32C" w14:textId="77777777" w:rsidR="00372417" w:rsidRPr="00FD4778" w:rsidRDefault="00372417" w:rsidP="00372417">
            <w:pPr>
              <w:pStyle w:val="Ttulo3"/>
              <w:spacing w:before="0" w:after="0"/>
              <w:rPr>
                <w:rFonts w:ascii="Arial" w:hAnsi="Arial" w:cs="Arial"/>
                <w:b w:val="0"/>
                <w:bCs w:val="0"/>
                <w:sz w:val="18"/>
                <w:szCs w:val="18"/>
                <w:lang w:val="es-BO"/>
              </w:rPr>
            </w:pPr>
            <w:r w:rsidRPr="00FD4778">
              <w:rPr>
                <w:rFonts w:ascii="Arial" w:hAnsi="Arial" w:cs="Arial"/>
                <w:sz w:val="18"/>
                <w:szCs w:val="18"/>
              </w:rPr>
              <w:t>Equipamiento y Mobiliario</w:t>
            </w:r>
          </w:p>
          <w:p w14:paraId="5AAEA3F4" w14:textId="77777777" w:rsidR="00372417" w:rsidRPr="00FD4778" w:rsidRDefault="00372417" w:rsidP="00372417">
            <w:pPr>
              <w:pStyle w:val="NormalWeb"/>
              <w:spacing w:before="0" w:after="0"/>
              <w:jc w:val="both"/>
              <w:rPr>
                <w:rFonts w:ascii="Arial" w:hAnsi="Arial" w:cs="Arial"/>
                <w:sz w:val="18"/>
                <w:szCs w:val="18"/>
              </w:rPr>
            </w:pPr>
            <w:r w:rsidRPr="00FD4778">
              <w:rPr>
                <w:rFonts w:ascii="Arial" w:hAnsi="Arial" w:cs="Arial"/>
                <w:sz w:val="18"/>
                <w:szCs w:val="18"/>
              </w:rPr>
              <w:t xml:space="preserve">El </w:t>
            </w:r>
            <w:proofErr w:type="spellStart"/>
            <w:r w:rsidRPr="00FD4778">
              <w:rPr>
                <w:rFonts w:ascii="Arial" w:hAnsi="Arial" w:cs="Arial"/>
                <w:sz w:val="18"/>
                <w:szCs w:val="18"/>
              </w:rPr>
              <w:t>proponente</w:t>
            </w:r>
            <w:proofErr w:type="spellEnd"/>
            <w:r w:rsidRPr="00FD4778">
              <w:rPr>
                <w:rFonts w:ascii="Arial" w:hAnsi="Arial" w:cs="Arial"/>
                <w:sz w:val="18"/>
                <w:szCs w:val="18"/>
              </w:rPr>
              <w:t xml:space="preserve"> </w:t>
            </w:r>
            <w:proofErr w:type="spellStart"/>
            <w:r w:rsidRPr="00FD4778">
              <w:rPr>
                <w:rFonts w:ascii="Arial" w:hAnsi="Arial" w:cs="Arial"/>
                <w:sz w:val="18"/>
                <w:szCs w:val="18"/>
              </w:rPr>
              <w:t>deberá</w:t>
            </w:r>
            <w:proofErr w:type="spellEnd"/>
            <w:r w:rsidRPr="00FD4778">
              <w:rPr>
                <w:rFonts w:ascii="Arial" w:hAnsi="Arial" w:cs="Arial"/>
                <w:sz w:val="18"/>
                <w:szCs w:val="18"/>
              </w:rPr>
              <w:t xml:space="preserve"> </w:t>
            </w:r>
            <w:proofErr w:type="spellStart"/>
            <w:r w:rsidRPr="00FD4778">
              <w:rPr>
                <w:rFonts w:ascii="Arial" w:hAnsi="Arial" w:cs="Arial"/>
                <w:sz w:val="18"/>
                <w:szCs w:val="18"/>
              </w:rPr>
              <w:t>garantizar</w:t>
            </w:r>
            <w:proofErr w:type="spellEnd"/>
            <w:r w:rsidRPr="00FD4778">
              <w:rPr>
                <w:rFonts w:ascii="Arial" w:hAnsi="Arial" w:cs="Arial"/>
                <w:sz w:val="18"/>
                <w:szCs w:val="18"/>
              </w:rPr>
              <w:t xml:space="preserve">, </w:t>
            </w:r>
            <w:proofErr w:type="spellStart"/>
            <w:r w:rsidRPr="00FD4778">
              <w:rPr>
                <w:rFonts w:ascii="Arial" w:hAnsi="Arial" w:cs="Arial"/>
                <w:sz w:val="18"/>
                <w:szCs w:val="18"/>
              </w:rPr>
              <w:t>como</w:t>
            </w:r>
            <w:proofErr w:type="spellEnd"/>
            <w:r w:rsidRPr="00FD4778">
              <w:rPr>
                <w:rFonts w:ascii="Arial" w:hAnsi="Arial" w:cs="Arial"/>
                <w:sz w:val="18"/>
                <w:szCs w:val="18"/>
              </w:rPr>
              <w:t xml:space="preserve"> </w:t>
            </w:r>
            <w:proofErr w:type="spellStart"/>
            <w:r w:rsidRPr="00FD4778">
              <w:rPr>
                <w:rFonts w:ascii="Arial" w:hAnsi="Arial" w:cs="Arial"/>
                <w:sz w:val="18"/>
                <w:szCs w:val="18"/>
              </w:rPr>
              <w:t>mínimo</w:t>
            </w:r>
            <w:proofErr w:type="spellEnd"/>
            <w:r w:rsidRPr="00FD4778">
              <w:rPr>
                <w:rFonts w:ascii="Arial" w:hAnsi="Arial" w:cs="Arial"/>
                <w:sz w:val="18"/>
                <w:szCs w:val="18"/>
              </w:rPr>
              <w:t xml:space="preserve">, la </w:t>
            </w:r>
            <w:proofErr w:type="spellStart"/>
            <w:r w:rsidRPr="00FD4778">
              <w:rPr>
                <w:rFonts w:ascii="Arial" w:hAnsi="Arial" w:cs="Arial"/>
                <w:sz w:val="18"/>
                <w:szCs w:val="18"/>
              </w:rPr>
              <w:t>dotación</w:t>
            </w:r>
            <w:proofErr w:type="spellEnd"/>
            <w:r w:rsidRPr="00FD4778">
              <w:rPr>
                <w:rFonts w:ascii="Arial" w:hAnsi="Arial" w:cs="Arial"/>
                <w:sz w:val="18"/>
                <w:szCs w:val="18"/>
              </w:rPr>
              <w:t xml:space="preserve"> del </w:t>
            </w:r>
            <w:proofErr w:type="spellStart"/>
            <w:r w:rsidRPr="00FD4778">
              <w:rPr>
                <w:rFonts w:ascii="Arial" w:hAnsi="Arial" w:cs="Arial"/>
                <w:sz w:val="18"/>
                <w:szCs w:val="18"/>
              </w:rPr>
              <w:t>siguiente</w:t>
            </w:r>
            <w:proofErr w:type="spellEnd"/>
            <w:r w:rsidRPr="00FD4778">
              <w:rPr>
                <w:rFonts w:ascii="Arial" w:hAnsi="Arial" w:cs="Arial"/>
                <w:sz w:val="18"/>
                <w:szCs w:val="18"/>
              </w:rPr>
              <w:t xml:space="preserve"> </w:t>
            </w:r>
            <w:proofErr w:type="spellStart"/>
            <w:r w:rsidRPr="00FD4778">
              <w:rPr>
                <w:rFonts w:ascii="Arial" w:hAnsi="Arial" w:cs="Arial"/>
                <w:sz w:val="18"/>
                <w:szCs w:val="18"/>
              </w:rPr>
              <w:t>equipamiento</w:t>
            </w:r>
            <w:proofErr w:type="spellEnd"/>
            <w:r w:rsidRPr="00FD4778">
              <w:rPr>
                <w:rFonts w:ascii="Arial" w:hAnsi="Arial" w:cs="Arial"/>
                <w:sz w:val="18"/>
                <w:szCs w:val="18"/>
              </w:rPr>
              <w:t xml:space="preserve"> e </w:t>
            </w:r>
            <w:proofErr w:type="spellStart"/>
            <w:r w:rsidRPr="00FD4778">
              <w:rPr>
                <w:rFonts w:ascii="Arial" w:hAnsi="Arial" w:cs="Arial"/>
                <w:sz w:val="18"/>
                <w:szCs w:val="18"/>
              </w:rPr>
              <w:t>insumos</w:t>
            </w:r>
            <w:proofErr w:type="spellEnd"/>
            <w:r w:rsidRPr="00FD4778">
              <w:rPr>
                <w:rFonts w:ascii="Arial" w:hAnsi="Arial" w:cs="Arial"/>
                <w:sz w:val="18"/>
                <w:szCs w:val="18"/>
              </w:rPr>
              <w:t xml:space="preserve"> </w:t>
            </w:r>
            <w:proofErr w:type="spellStart"/>
            <w:r w:rsidRPr="00FD4778">
              <w:rPr>
                <w:rFonts w:ascii="Arial" w:hAnsi="Arial" w:cs="Arial"/>
                <w:sz w:val="18"/>
                <w:szCs w:val="18"/>
              </w:rPr>
              <w:t>en</w:t>
            </w:r>
            <w:proofErr w:type="spellEnd"/>
            <w:r w:rsidRPr="00FD4778">
              <w:rPr>
                <w:rFonts w:ascii="Arial" w:hAnsi="Arial" w:cs="Arial"/>
                <w:sz w:val="18"/>
                <w:szCs w:val="18"/>
              </w:rPr>
              <w:t xml:space="preserve"> sus </w:t>
            </w:r>
            <w:proofErr w:type="spellStart"/>
            <w:r w:rsidRPr="00FD4778">
              <w:rPr>
                <w:rFonts w:ascii="Arial" w:hAnsi="Arial" w:cs="Arial"/>
                <w:sz w:val="18"/>
                <w:szCs w:val="18"/>
              </w:rPr>
              <w:t>instalaciones</w:t>
            </w:r>
            <w:proofErr w:type="spellEnd"/>
            <w:r w:rsidRPr="00FD4778">
              <w:rPr>
                <w:rFonts w:ascii="Arial" w:hAnsi="Arial" w:cs="Arial"/>
                <w:sz w:val="18"/>
                <w:szCs w:val="18"/>
              </w:rPr>
              <w:t>:</w:t>
            </w:r>
          </w:p>
          <w:p w14:paraId="78D4A0BA" w14:textId="77777777" w:rsidR="00372417" w:rsidRPr="00FD4778" w:rsidRDefault="00372417" w:rsidP="00372417">
            <w:pPr>
              <w:pStyle w:val="NormalWeb"/>
              <w:numPr>
                <w:ilvl w:val="0"/>
                <w:numId w:val="54"/>
              </w:numPr>
              <w:spacing w:before="0" w:after="0"/>
              <w:jc w:val="both"/>
              <w:rPr>
                <w:rFonts w:ascii="Arial" w:hAnsi="Arial" w:cs="Arial"/>
                <w:sz w:val="18"/>
                <w:szCs w:val="18"/>
              </w:rPr>
            </w:pPr>
            <w:proofErr w:type="spellStart"/>
            <w:r w:rsidRPr="00FD4778">
              <w:rPr>
                <w:rStyle w:val="citation-200"/>
                <w:rFonts w:ascii="Arial" w:eastAsiaTheme="majorEastAsia" w:hAnsi="Arial" w:cs="Arial"/>
                <w:b/>
                <w:bCs/>
                <w:sz w:val="18"/>
                <w:szCs w:val="18"/>
              </w:rPr>
              <w:t>Sillón</w:t>
            </w:r>
            <w:proofErr w:type="spellEnd"/>
            <w:r w:rsidRPr="00FD4778">
              <w:rPr>
                <w:rStyle w:val="citation-200"/>
                <w:rFonts w:ascii="Arial" w:eastAsiaTheme="majorEastAsia" w:hAnsi="Arial" w:cs="Arial"/>
                <w:b/>
                <w:bCs/>
                <w:sz w:val="18"/>
                <w:szCs w:val="18"/>
              </w:rPr>
              <w:t xml:space="preserve"> o </w:t>
            </w:r>
            <w:proofErr w:type="spellStart"/>
            <w:r w:rsidRPr="00FD4778">
              <w:rPr>
                <w:rStyle w:val="citation-200"/>
                <w:rFonts w:ascii="Arial" w:eastAsiaTheme="majorEastAsia" w:hAnsi="Arial" w:cs="Arial"/>
                <w:b/>
                <w:bCs/>
                <w:sz w:val="18"/>
                <w:szCs w:val="18"/>
              </w:rPr>
              <w:t>cama</w:t>
            </w:r>
            <w:proofErr w:type="spellEnd"/>
            <w:r w:rsidRPr="00FD4778">
              <w:rPr>
                <w:rStyle w:val="citation-200"/>
                <w:rFonts w:ascii="Arial" w:eastAsiaTheme="majorEastAsia" w:hAnsi="Arial" w:cs="Arial"/>
                <w:b/>
                <w:bCs/>
                <w:sz w:val="18"/>
                <w:szCs w:val="18"/>
              </w:rPr>
              <w:t xml:space="preserve"> </w:t>
            </w:r>
            <w:r>
              <w:rPr>
                <w:rStyle w:val="citation-200"/>
                <w:rFonts w:ascii="Arial" w:eastAsiaTheme="majorEastAsia" w:hAnsi="Arial" w:cs="Arial"/>
                <w:b/>
                <w:bCs/>
                <w:sz w:val="18"/>
                <w:szCs w:val="18"/>
              </w:rPr>
              <w:t xml:space="preserve">o </w:t>
            </w:r>
            <w:proofErr w:type="spellStart"/>
            <w:r>
              <w:rPr>
                <w:rStyle w:val="citation-200"/>
                <w:rFonts w:ascii="Arial" w:eastAsiaTheme="majorEastAsia" w:hAnsi="Arial" w:cs="Arial"/>
                <w:b/>
                <w:bCs/>
                <w:sz w:val="18"/>
                <w:szCs w:val="18"/>
              </w:rPr>
              <w:t>camilla</w:t>
            </w:r>
            <w:proofErr w:type="spellEnd"/>
            <w:r>
              <w:rPr>
                <w:rStyle w:val="citation-200"/>
                <w:rFonts w:ascii="Arial" w:eastAsiaTheme="majorEastAsia" w:hAnsi="Arial" w:cs="Arial"/>
                <w:b/>
                <w:bCs/>
                <w:sz w:val="18"/>
                <w:szCs w:val="18"/>
              </w:rPr>
              <w:t xml:space="preserve"> </w:t>
            </w:r>
            <w:proofErr w:type="spellStart"/>
            <w:r>
              <w:rPr>
                <w:rStyle w:val="citation-200"/>
                <w:rFonts w:ascii="Arial" w:eastAsiaTheme="majorEastAsia" w:hAnsi="Arial" w:cs="Arial"/>
                <w:b/>
                <w:bCs/>
                <w:sz w:val="18"/>
                <w:szCs w:val="18"/>
              </w:rPr>
              <w:t>adecuado</w:t>
            </w:r>
            <w:proofErr w:type="spellEnd"/>
            <w:r>
              <w:rPr>
                <w:rStyle w:val="citation-200"/>
                <w:rFonts w:ascii="Arial" w:eastAsiaTheme="majorEastAsia" w:hAnsi="Arial" w:cs="Arial"/>
                <w:b/>
                <w:bCs/>
                <w:sz w:val="18"/>
                <w:szCs w:val="18"/>
              </w:rPr>
              <w:t xml:space="preserve"> </w:t>
            </w:r>
            <w:r w:rsidRPr="00FD4778">
              <w:rPr>
                <w:rStyle w:val="citation-200"/>
                <w:rFonts w:ascii="Arial" w:eastAsiaTheme="majorEastAsia" w:hAnsi="Arial" w:cs="Arial"/>
                <w:sz w:val="18"/>
                <w:szCs w:val="18"/>
              </w:rPr>
              <w:t xml:space="preserve">para </w:t>
            </w:r>
            <w:proofErr w:type="spellStart"/>
            <w:r w:rsidRPr="00FD4778">
              <w:rPr>
                <w:rStyle w:val="citation-200"/>
                <w:rFonts w:ascii="Arial" w:eastAsiaTheme="majorEastAsia" w:hAnsi="Arial" w:cs="Arial"/>
                <w:sz w:val="18"/>
                <w:szCs w:val="18"/>
              </w:rPr>
              <w:t>posibles</w:t>
            </w:r>
            <w:proofErr w:type="spellEnd"/>
            <w:r w:rsidRPr="00FD4778">
              <w:rPr>
                <w:rStyle w:val="citation-200"/>
                <w:rFonts w:ascii="Arial" w:eastAsiaTheme="majorEastAsia" w:hAnsi="Arial" w:cs="Arial"/>
                <w:sz w:val="18"/>
                <w:szCs w:val="18"/>
              </w:rPr>
              <w:t xml:space="preserve"> </w:t>
            </w:r>
            <w:proofErr w:type="spellStart"/>
            <w:r w:rsidRPr="00FD4778">
              <w:rPr>
                <w:rStyle w:val="citation-200"/>
                <w:rFonts w:ascii="Arial" w:eastAsiaTheme="majorEastAsia" w:hAnsi="Arial" w:cs="Arial"/>
                <w:sz w:val="18"/>
                <w:szCs w:val="18"/>
              </w:rPr>
              <w:t>maniobras</w:t>
            </w:r>
            <w:proofErr w:type="spellEnd"/>
            <w:r w:rsidRPr="00FD4778">
              <w:rPr>
                <w:rStyle w:val="citation-200"/>
                <w:rFonts w:ascii="Arial" w:eastAsiaTheme="majorEastAsia" w:hAnsi="Arial" w:cs="Arial"/>
                <w:sz w:val="18"/>
                <w:szCs w:val="18"/>
              </w:rPr>
              <w:t xml:space="preserve"> de </w:t>
            </w:r>
            <w:proofErr w:type="spellStart"/>
            <w:r w:rsidRPr="00FD4778">
              <w:rPr>
                <w:rStyle w:val="citation-200"/>
                <w:rFonts w:ascii="Arial" w:eastAsiaTheme="majorEastAsia" w:hAnsi="Arial" w:cs="Arial"/>
                <w:sz w:val="18"/>
                <w:szCs w:val="18"/>
              </w:rPr>
              <w:t>resucitación</w:t>
            </w:r>
            <w:proofErr w:type="spellEnd"/>
            <w:r w:rsidRPr="00FD4778">
              <w:rPr>
                <w:rFonts w:ascii="Arial" w:hAnsi="Arial" w:cs="Arial"/>
                <w:sz w:val="18"/>
                <w:szCs w:val="18"/>
              </w:rPr>
              <w:t xml:space="preserve">. </w:t>
            </w:r>
          </w:p>
          <w:p w14:paraId="1026FEA7" w14:textId="77777777" w:rsidR="00372417" w:rsidRPr="00FD4778" w:rsidRDefault="00372417" w:rsidP="00372417">
            <w:pPr>
              <w:pStyle w:val="NormalWeb"/>
              <w:numPr>
                <w:ilvl w:val="0"/>
                <w:numId w:val="54"/>
              </w:numPr>
              <w:spacing w:before="0" w:after="0"/>
              <w:rPr>
                <w:rFonts w:ascii="Arial" w:hAnsi="Arial" w:cs="Arial"/>
                <w:sz w:val="18"/>
                <w:szCs w:val="18"/>
              </w:rPr>
            </w:pPr>
            <w:proofErr w:type="spellStart"/>
            <w:r w:rsidRPr="00FD4778">
              <w:rPr>
                <w:rStyle w:val="citation-199"/>
                <w:rFonts w:ascii="Arial" w:eastAsiaTheme="majorEastAsia" w:hAnsi="Arial" w:cs="Arial"/>
                <w:b/>
                <w:bCs/>
                <w:sz w:val="18"/>
                <w:szCs w:val="18"/>
              </w:rPr>
              <w:t>Área</w:t>
            </w:r>
            <w:proofErr w:type="spellEnd"/>
            <w:r w:rsidRPr="00FD4778">
              <w:rPr>
                <w:rStyle w:val="citation-199"/>
                <w:rFonts w:ascii="Arial" w:eastAsiaTheme="majorEastAsia" w:hAnsi="Arial" w:cs="Arial"/>
                <w:b/>
                <w:bCs/>
                <w:sz w:val="18"/>
                <w:szCs w:val="18"/>
              </w:rPr>
              <w:t xml:space="preserve"> de </w:t>
            </w:r>
            <w:proofErr w:type="spellStart"/>
            <w:r w:rsidRPr="00FD4778">
              <w:rPr>
                <w:rStyle w:val="citation-199"/>
                <w:rFonts w:ascii="Arial" w:eastAsiaTheme="majorEastAsia" w:hAnsi="Arial" w:cs="Arial"/>
                <w:b/>
                <w:bCs/>
                <w:sz w:val="18"/>
                <w:szCs w:val="18"/>
              </w:rPr>
              <w:t>lavado</w:t>
            </w:r>
            <w:proofErr w:type="spellEnd"/>
            <w:r w:rsidRPr="00FD4778">
              <w:rPr>
                <w:rStyle w:val="citation-199"/>
                <w:rFonts w:ascii="Arial" w:eastAsiaTheme="majorEastAsia" w:hAnsi="Arial" w:cs="Arial"/>
                <w:b/>
                <w:bCs/>
                <w:sz w:val="18"/>
                <w:szCs w:val="18"/>
              </w:rPr>
              <w:t>:</w:t>
            </w:r>
            <w:r w:rsidRPr="00FD4778">
              <w:rPr>
                <w:rStyle w:val="citation-199"/>
                <w:rFonts w:ascii="Arial" w:eastAsiaTheme="majorEastAsia" w:hAnsi="Arial" w:cs="Arial"/>
                <w:sz w:val="18"/>
                <w:szCs w:val="18"/>
              </w:rPr>
              <w:t xml:space="preserve"> </w:t>
            </w:r>
            <w:proofErr w:type="spellStart"/>
            <w:r w:rsidRPr="00FD4778">
              <w:rPr>
                <w:rStyle w:val="citation-199"/>
                <w:rFonts w:ascii="Arial" w:eastAsiaTheme="majorEastAsia" w:hAnsi="Arial" w:cs="Arial"/>
                <w:sz w:val="18"/>
                <w:szCs w:val="18"/>
              </w:rPr>
              <w:t>Deberá</w:t>
            </w:r>
            <w:proofErr w:type="spellEnd"/>
            <w:r w:rsidRPr="00FD4778">
              <w:rPr>
                <w:rStyle w:val="citation-199"/>
                <w:rFonts w:ascii="Arial" w:eastAsiaTheme="majorEastAsia" w:hAnsi="Arial" w:cs="Arial"/>
                <w:sz w:val="18"/>
                <w:szCs w:val="18"/>
              </w:rPr>
              <w:t xml:space="preserve"> </w:t>
            </w:r>
            <w:proofErr w:type="spellStart"/>
            <w:r w:rsidRPr="00FD4778">
              <w:rPr>
                <w:rStyle w:val="citation-199"/>
                <w:rFonts w:ascii="Arial" w:eastAsiaTheme="majorEastAsia" w:hAnsi="Arial" w:cs="Arial"/>
                <w:sz w:val="18"/>
                <w:szCs w:val="18"/>
              </w:rPr>
              <w:t>contar</w:t>
            </w:r>
            <w:proofErr w:type="spellEnd"/>
            <w:r w:rsidRPr="00FD4778">
              <w:rPr>
                <w:rStyle w:val="citation-199"/>
                <w:rFonts w:ascii="Arial" w:eastAsiaTheme="majorEastAsia" w:hAnsi="Arial" w:cs="Arial"/>
                <w:sz w:val="18"/>
                <w:szCs w:val="18"/>
              </w:rPr>
              <w:t xml:space="preserve"> con un </w:t>
            </w:r>
            <w:proofErr w:type="spellStart"/>
            <w:r w:rsidRPr="00FD4778">
              <w:rPr>
                <w:rStyle w:val="citation-199"/>
                <w:rFonts w:ascii="Arial" w:eastAsiaTheme="majorEastAsia" w:hAnsi="Arial" w:cs="Arial"/>
                <w:sz w:val="18"/>
                <w:szCs w:val="18"/>
              </w:rPr>
              <w:t>lavamanos</w:t>
            </w:r>
            <w:proofErr w:type="spellEnd"/>
            <w:r w:rsidRPr="00FD4778">
              <w:rPr>
                <w:rStyle w:val="citation-199"/>
                <w:rFonts w:ascii="Arial" w:eastAsiaTheme="majorEastAsia" w:hAnsi="Arial" w:cs="Arial"/>
                <w:sz w:val="18"/>
                <w:szCs w:val="18"/>
              </w:rPr>
              <w:t xml:space="preserve"> o </w:t>
            </w:r>
            <w:proofErr w:type="spellStart"/>
            <w:r w:rsidRPr="00FD4778">
              <w:rPr>
                <w:rStyle w:val="citation-199"/>
                <w:rFonts w:ascii="Arial" w:eastAsiaTheme="majorEastAsia" w:hAnsi="Arial" w:cs="Arial"/>
                <w:sz w:val="18"/>
                <w:szCs w:val="18"/>
              </w:rPr>
              <w:t>área</w:t>
            </w:r>
            <w:proofErr w:type="spellEnd"/>
            <w:r w:rsidRPr="00FD4778">
              <w:rPr>
                <w:rStyle w:val="citation-199"/>
                <w:rFonts w:ascii="Arial" w:eastAsiaTheme="majorEastAsia" w:hAnsi="Arial" w:cs="Arial"/>
                <w:sz w:val="18"/>
                <w:szCs w:val="18"/>
              </w:rPr>
              <w:t xml:space="preserve"> de </w:t>
            </w:r>
            <w:proofErr w:type="spellStart"/>
            <w:r w:rsidRPr="00FD4778">
              <w:rPr>
                <w:rStyle w:val="citation-199"/>
                <w:rFonts w:ascii="Arial" w:eastAsiaTheme="majorEastAsia" w:hAnsi="Arial" w:cs="Arial"/>
                <w:sz w:val="18"/>
                <w:szCs w:val="18"/>
              </w:rPr>
              <w:t>lavado</w:t>
            </w:r>
            <w:proofErr w:type="spellEnd"/>
            <w:r w:rsidRPr="00FD4778">
              <w:rPr>
                <w:rStyle w:val="citation-199"/>
                <w:rFonts w:ascii="Arial" w:eastAsiaTheme="majorEastAsia" w:hAnsi="Arial" w:cs="Arial"/>
                <w:sz w:val="18"/>
                <w:szCs w:val="18"/>
              </w:rPr>
              <w:t xml:space="preserve"> con </w:t>
            </w:r>
            <w:proofErr w:type="spellStart"/>
            <w:r w:rsidRPr="00FD4778">
              <w:rPr>
                <w:rStyle w:val="citation-199"/>
                <w:rFonts w:ascii="Arial" w:eastAsiaTheme="majorEastAsia" w:hAnsi="Arial" w:cs="Arial"/>
                <w:sz w:val="18"/>
                <w:szCs w:val="18"/>
              </w:rPr>
              <w:t>frente</w:t>
            </w:r>
            <w:proofErr w:type="spellEnd"/>
            <w:r w:rsidRPr="00FD4778">
              <w:rPr>
                <w:rStyle w:val="citation-199"/>
                <w:rFonts w:ascii="Arial" w:eastAsiaTheme="majorEastAsia" w:hAnsi="Arial" w:cs="Arial"/>
                <w:sz w:val="18"/>
                <w:szCs w:val="18"/>
              </w:rPr>
              <w:t xml:space="preserve"> </w:t>
            </w:r>
            <w:proofErr w:type="spellStart"/>
            <w:r w:rsidRPr="00FD4778">
              <w:rPr>
                <w:rStyle w:val="citation-199"/>
                <w:rFonts w:ascii="Arial" w:eastAsiaTheme="majorEastAsia" w:hAnsi="Arial" w:cs="Arial"/>
                <w:sz w:val="18"/>
                <w:szCs w:val="18"/>
              </w:rPr>
              <w:t>revestido</w:t>
            </w:r>
            <w:proofErr w:type="spellEnd"/>
            <w:r w:rsidRPr="00FD4778">
              <w:rPr>
                <w:rStyle w:val="citation-199"/>
                <w:rFonts w:ascii="Arial" w:eastAsiaTheme="majorEastAsia" w:hAnsi="Arial" w:cs="Arial"/>
                <w:sz w:val="18"/>
                <w:szCs w:val="18"/>
              </w:rPr>
              <w:t xml:space="preserve"> </w:t>
            </w:r>
            <w:proofErr w:type="spellStart"/>
            <w:r w:rsidRPr="00FD4778">
              <w:rPr>
                <w:rStyle w:val="citation-199"/>
                <w:rFonts w:ascii="Arial" w:eastAsiaTheme="majorEastAsia" w:hAnsi="Arial" w:cs="Arial"/>
                <w:sz w:val="18"/>
                <w:szCs w:val="18"/>
              </w:rPr>
              <w:t>en</w:t>
            </w:r>
            <w:proofErr w:type="spellEnd"/>
            <w:r w:rsidRPr="00FD4778">
              <w:rPr>
                <w:rStyle w:val="citation-199"/>
                <w:rFonts w:ascii="Arial" w:eastAsiaTheme="majorEastAsia" w:hAnsi="Arial" w:cs="Arial"/>
                <w:sz w:val="18"/>
                <w:szCs w:val="18"/>
              </w:rPr>
              <w:t xml:space="preserve"> material impermeable y de </w:t>
            </w:r>
            <w:proofErr w:type="spellStart"/>
            <w:r w:rsidRPr="00FD4778">
              <w:rPr>
                <w:rStyle w:val="citation-199"/>
                <w:rFonts w:ascii="Arial" w:eastAsiaTheme="majorEastAsia" w:hAnsi="Arial" w:cs="Arial"/>
                <w:sz w:val="18"/>
                <w:szCs w:val="18"/>
              </w:rPr>
              <w:t>fácil</w:t>
            </w:r>
            <w:proofErr w:type="spellEnd"/>
            <w:r w:rsidRPr="00FD4778">
              <w:rPr>
                <w:rStyle w:val="citation-199"/>
                <w:rFonts w:ascii="Arial" w:eastAsiaTheme="majorEastAsia" w:hAnsi="Arial" w:cs="Arial"/>
                <w:sz w:val="18"/>
                <w:szCs w:val="18"/>
              </w:rPr>
              <w:t xml:space="preserve"> </w:t>
            </w:r>
            <w:proofErr w:type="spellStart"/>
            <w:r w:rsidRPr="00FD4778">
              <w:rPr>
                <w:rStyle w:val="citation-199"/>
                <w:rFonts w:ascii="Arial" w:eastAsiaTheme="majorEastAsia" w:hAnsi="Arial" w:cs="Arial"/>
                <w:sz w:val="18"/>
                <w:szCs w:val="18"/>
              </w:rPr>
              <w:t>limpieza</w:t>
            </w:r>
            <w:proofErr w:type="spellEnd"/>
            <w:r w:rsidRPr="00FD4778">
              <w:rPr>
                <w:rFonts w:ascii="Arial" w:hAnsi="Arial" w:cs="Arial"/>
                <w:sz w:val="18"/>
                <w:szCs w:val="18"/>
              </w:rPr>
              <w:t xml:space="preserve">. </w:t>
            </w:r>
          </w:p>
          <w:p w14:paraId="4304028B" w14:textId="77777777" w:rsidR="00372417" w:rsidRPr="00FD4778" w:rsidRDefault="00372417" w:rsidP="00372417">
            <w:pPr>
              <w:pStyle w:val="NormalWeb"/>
              <w:numPr>
                <w:ilvl w:val="0"/>
                <w:numId w:val="54"/>
              </w:numPr>
              <w:spacing w:before="0" w:after="0"/>
              <w:jc w:val="both"/>
              <w:rPr>
                <w:rFonts w:ascii="Arial" w:hAnsi="Arial" w:cs="Arial"/>
                <w:sz w:val="18"/>
                <w:szCs w:val="18"/>
              </w:rPr>
            </w:pPr>
            <w:r w:rsidRPr="00FD4778">
              <w:rPr>
                <w:rStyle w:val="citation-198"/>
                <w:rFonts w:ascii="Arial" w:eastAsiaTheme="majorEastAsia" w:hAnsi="Arial" w:cs="Arial"/>
                <w:b/>
                <w:bCs/>
                <w:sz w:val="18"/>
                <w:szCs w:val="18"/>
              </w:rPr>
              <w:t xml:space="preserve">Estación de </w:t>
            </w:r>
            <w:proofErr w:type="spellStart"/>
            <w:r w:rsidRPr="00FD4778">
              <w:rPr>
                <w:rStyle w:val="citation-198"/>
                <w:rFonts w:ascii="Arial" w:eastAsiaTheme="majorEastAsia" w:hAnsi="Arial" w:cs="Arial"/>
                <w:b/>
                <w:bCs/>
                <w:sz w:val="18"/>
                <w:szCs w:val="18"/>
              </w:rPr>
              <w:t>higiene</w:t>
            </w:r>
            <w:proofErr w:type="spellEnd"/>
            <w:r w:rsidRPr="00FD4778">
              <w:rPr>
                <w:rStyle w:val="citation-198"/>
                <w:rFonts w:ascii="Arial" w:eastAsiaTheme="majorEastAsia" w:hAnsi="Arial" w:cs="Arial"/>
                <w:b/>
                <w:bCs/>
                <w:sz w:val="18"/>
                <w:szCs w:val="18"/>
              </w:rPr>
              <w:t>:</w:t>
            </w:r>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Dispensador</w:t>
            </w:r>
            <w:proofErr w:type="spellEnd"/>
            <w:r w:rsidRPr="00FD4778">
              <w:rPr>
                <w:rStyle w:val="citation-198"/>
                <w:rFonts w:ascii="Arial" w:eastAsiaTheme="majorEastAsia" w:hAnsi="Arial" w:cs="Arial"/>
                <w:sz w:val="18"/>
                <w:szCs w:val="18"/>
              </w:rPr>
              <w:t xml:space="preserve"> de </w:t>
            </w:r>
            <w:proofErr w:type="spellStart"/>
            <w:r w:rsidRPr="00FD4778">
              <w:rPr>
                <w:rStyle w:val="citation-198"/>
                <w:rFonts w:ascii="Arial" w:eastAsiaTheme="majorEastAsia" w:hAnsi="Arial" w:cs="Arial"/>
                <w:sz w:val="18"/>
                <w:szCs w:val="18"/>
              </w:rPr>
              <w:t>jabón</w:t>
            </w:r>
            <w:proofErr w:type="spellEnd"/>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desinfectante</w:t>
            </w:r>
            <w:proofErr w:type="spellEnd"/>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líquido</w:t>
            </w:r>
            <w:proofErr w:type="spellEnd"/>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dispensador</w:t>
            </w:r>
            <w:proofErr w:type="spellEnd"/>
            <w:r w:rsidRPr="00FD4778">
              <w:rPr>
                <w:rStyle w:val="citation-198"/>
                <w:rFonts w:ascii="Arial" w:eastAsiaTheme="majorEastAsia" w:hAnsi="Arial" w:cs="Arial"/>
                <w:sz w:val="18"/>
                <w:szCs w:val="18"/>
              </w:rPr>
              <w:t xml:space="preserve"> de </w:t>
            </w:r>
            <w:proofErr w:type="spellStart"/>
            <w:r w:rsidRPr="00FD4778">
              <w:rPr>
                <w:rStyle w:val="citation-198"/>
                <w:rFonts w:ascii="Arial" w:eastAsiaTheme="majorEastAsia" w:hAnsi="Arial" w:cs="Arial"/>
                <w:sz w:val="18"/>
                <w:szCs w:val="18"/>
              </w:rPr>
              <w:t>toallas</w:t>
            </w:r>
            <w:proofErr w:type="spellEnd"/>
            <w:r w:rsidRPr="00FD4778">
              <w:rPr>
                <w:rStyle w:val="citation-198"/>
                <w:rFonts w:ascii="Arial" w:eastAsiaTheme="majorEastAsia" w:hAnsi="Arial" w:cs="Arial"/>
                <w:sz w:val="18"/>
                <w:szCs w:val="18"/>
              </w:rPr>
              <w:t xml:space="preserve"> de </w:t>
            </w:r>
            <w:proofErr w:type="spellStart"/>
            <w:r w:rsidRPr="00FD4778">
              <w:rPr>
                <w:rStyle w:val="citation-198"/>
                <w:rFonts w:ascii="Arial" w:eastAsiaTheme="majorEastAsia" w:hAnsi="Arial" w:cs="Arial"/>
                <w:sz w:val="18"/>
                <w:szCs w:val="18"/>
              </w:rPr>
              <w:t>papel</w:t>
            </w:r>
            <w:proofErr w:type="spellEnd"/>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desechables</w:t>
            </w:r>
            <w:proofErr w:type="spellEnd"/>
            <w:r w:rsidRPr="00FD4778">
              <w:rPr>
                <w:rStyle w:val="citation-198"/>
                <w:rFonts w:ascii="Arial" w:eastAsiaTheme="majorEastAsia" w:hAnsi="Arial" w:cs="Arial"/>
                <w:sz w:val="18"/>
                <w:szCs w:val="18"/>
              </w:rPr>
              <w:t xml:space="preserve"> y </w:t>
            </w:r>
            <w:proofErr w:type="spellStart"/>
            <w:r>
              <w:rPr>
                <w:rStyle w:val="citation-198"/>
                <w:rFonts w:ascii="Arial" w:eastAsiaTheme="majorEastAsia" w:hAnsi="Arial" w:cs="Arial"/>
                <w:sz w:val="18"/>
                <w:szCs w:val="18"/>
              </w:rPr>
              <w:t>basureros</w:t>
            </w:r>
            <w:proofErr w:type="spellEnd"/>
            <w:r>
              <w:rPr>
                <w:rStyle w:val="citation-198"/>
                <w:rFonts w:ascii="Arial" w:eastAsiaTheme="majorEastAsia" w:hAnsi="Arial" w:cs="Arial"/>
                <w:sz w:val="18"/>
                <w:szCs w:val="18"/>
              </w:rPr>
              <w:t xml:space="preserve"> </w:t>
            </w:r>
            <w:r w:rsidRPr="00FD4778">
              <w:rPr>
                <w:rStyle w:val="citation-198"/>
                <w:rFonts w:ascii="Arial" w:eastAsiaTheme="majorEastAsia" w:hAnsi="Arial" w:cs="Arial"/>
                <w:sz w:val="18"/>
                <w:szCs w:val="18"/>
              </w:rPr>
              <w:t xml:space="preserve">con tapa para la </w:t>
            </w:r>
            <w:proofErr w:type="spellStart"/>
            <w:r w:rsidRPr="00FD4778">
              <w:rPr>
                <w:rStyle w:val="citation-198"/>
                <w:rFonts w:ascii="Arial" w:eastAsiaTheme="majorEastAsia" w:hAnsi="Arial" w:cs="Arial"/>
                <w:sz w:val="18"/>
                <w:szCs w:val="18"/>
              </w:rPr>
              <w:t>correcta</w:t>
            </w:r>
            <w:proofErr w:type="spellEnd"/>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clasificación</w:t>
            </w:r>
            <w:proofErr w:type="spellEnd"/>
            <w:r w:rsidRPr="00FD4778">
              <w:rPr>
                <w:rStyle w:val="citation-198"/>
                <w:rFonts w:ascii="Arial" w:eastAsiaTheme="majorEastAsia" w:hAnsi="Arial" w:cs="Arial"/>
                <w:sz w:val="18"/>
                <w:szCs w:val="18"/>
              </w:rPr>
              <w:t xml:space="preserve"> de </w:t>
            </w:r>
            <w:proofErr w:type="spellStart"/>
            <w:r w:rsidRPr="00FD4778">
              <w:rPr>
                <w:rStyle w:val="citation-198"/>
                <w:rFonts w:ascii="Arial" w:eastAsiaTheme="majorEastAsia" w:hAnsi="Arial" w:cs="Arial"/>
                <w:sz w:val="18"/>
                <w:szCs w:val="18"/>
              </w:rPr>
              <w:t>residuos</w:t>
            </w:r>
            <w:proofErr w:type="spellEnd"/>
            <w:r w:rsidRPr="00FD4778">
              <w:rPr>
                <w:rFonts w:ascii="Arial" w:hAnsi="Arial" w:cs="Arial"/>
                <w:sz w:val="18"/>
                <w:szCs w:val="18"/>
              </w:rPr>
              <w:t xml:space="preserve">. </w:t>
            </w:r>
          </w:p>
          <w:p w14:paraId="0BE258FA" w14:textId="77777777" w:rsidR="00372417" w:rsidRPr="00FD4778" w:rsidRDefault="00372417" w:rsidP="00372417">
            <w:pPr>
              <w:pStyle w:val="NormalWeb"/>
              <w:numPr>
                <w:ilvl w:val="0"/>
                <w:numId w:val="54"/>
              </w:numPr>
              <w:spacing w:before="0" w:after="0"/>
              <w:jc w:val="both"/>
              <w:rPr>
                <w:rFonts w:ascii="Arial" w:hAnsi="Arial" w:cs="Arial"/>
                <w:sz w:val="18"/>
                <w:szCs w:val="18"/>
              </w:rPr>
            </w:pPr>
            <w:proofErr w:type="spellStart"/>
            <w:r w:rsidRPr="00FD4778">
              <w:rPr>
                <w:rStyle w:val="citation-197"/>
                <w:rFonts w:ascii="Arial" w:eastAsiaTheme="majorEastAsia" w:hAnsi="Arial" w:cs="Arial"/>
                <w:b/>
                <w:bCs/>
                <w:sz w:val="18"/>
                <w:szCs w:val="18"/>
              </w:rPr>
              <w:t>Mobiliario</w:t>
            </w:r>
            <w:proofErr w:type="spellEnd"/>
            <w:r w:rsidRPr="00FD4778">
              <w:rPr>
                <w:rStyle w:val="citation-197"/>
                <w:rFonts w:ascii="Arial" w:eastAsiaTheme="majorEastAsia" w:hAnsi="Arial" w:cs="Arial"/>
                <w:b/>
                <w:bCs/>
                <w:sz w:val="18"/>
                <w:szCs w:val="18"/>
              </w:rPr>
              <w:t xml:space="preserve"> </w:t>
            </w:r>
            <w:proofErr w:type="spellStart"/>
            <w:r w:rsidRPr="00FD4778">
              <w:rPr>
                <w:rStyle w:val="citation-197"/>
                <w:rFonts w:ascii="Arial" w:eastAsiaTheme="majorEastAsia" w:hAnsi="Arial" w:cs="Arial"/>
                <w:b/>
                <w:bCs/>
                <w:sz w:val="18"/>
                <w:szCs w:val="18"/>
              </w:rPr>
              <w:t>clínico</w:t>
            </w:r>
            <w:proofErr w:type="spellEnd"/>
            <w:r w:rsidRPr="00FD4778">
              <w:rPr>
                <w:rStyle w:val="citation-197"/>
                <w:rFonts w:ascii="Arial" w:eastAsiaTheme="majorEastAsia" w:hAnsi="Arial" w:cs="Arial"/>
                <w:b/>
                <w:bCs/>
                <w:sz w:val="18"/>
                <w:szCs w:val="18"/>
              </w:rPr>
              <w:t xml:space="preserve"> auxiliar:</w:t>
            </w:r>
            <w:r w:rsidRPr="00FD4778">
              <w:rPr>
                <w:rStyle w:val="citation-197"/>
                <w:rFonts w:ascii="Arial" w:eastAsiaTheme="majorEastAsia" w:hAnsi="Arial" w:cs="Arial"/>
                <w:sz w:val="18"/>
                <w:szCs w:val="18"/>
              </w:rPr>
              <w:t xml:space="preserve"> Mesas de </w:t>
            </w:r>
            <w:proofErr w:type="spellStart"/>
            <w:r w:rsidRPr="00FD4778">
              <w:rPr>
                <w:rStyle w:val="citation-197"/>
                <w:rFonts w:ascii="Arial" w:eastAsiaTheme="majorEastAsia" w:hAnsi="Arial" w:cs="Arial"/>
                <w:sz w:val="18"/>
                <w:szCs w:val="18"/>
              </w:rPr>
              <w:t>superficie</w:t>
            </w:r>
            <w:proofErr w:type="spellEnd"/>
            <w:r w:rsidRPr="00FD4778">
              <w:rPr>
                <w:rStyle w:val="citation-197"/>
                <w:rFonts w:ascii="Arial" w:eastAsiaTheme="majorEastAsia" w:hAnsi="Arial" w:cs="Arial"/>
                <w:sz w:val="18"/>
                <w:szCs w:val="18"/>
              </w:rPr>
              <w:t xml:space="preserve"> </w:t>
            </w:r>
            <w:proofErr w:type="spellStart"/>
            <w:r w:rsidRPr="00FD4778">
              <w:rPr>
                <w:rStyle w:val="citation-197"/>
                <w:rFonts w:ascii="Arial" w:eastAsiaTheme="majorEastAsia" w:hAnsi="Arial" w:cs="Arial"/>
                <w:sz w:val="18"/>
                <w:szCs w:val="18"/>
              </w:rPr>
              <w:t>lisa</w:t>
            </w:r>
            <w:proofErr w:type="spellEnd"/>
            <w:r w:rsidRPr="00FD4778">
              <w:rPr>
                <w:rStyle w:val="citation-197"/>
                <w:rFonts w:ascii="Arial" w:eastAsiaTheme="majorEastAsia" w:hAnsi="Arial" w:cs="Arial"/>
                <w:sz w:val="18"/>
                <w:szCs w:val="18"/>
              </w:rPr>
              <w:t xml:space="preserve">, </w:t>
            </w:r>
            <w:proofErr w:type="spellStart"/>
            <w:r w:rsidRPr="00FD4778">
              <w:rPr>
                <w:rStyle w:val="citation-197"/>
                <w:rFonts w:ascii="Arial" w:eastAsiaTheme="majorEastAsia" w:hAnsi="Arial" w:cs="Arial"/>
                <w:sz w:val="18"/>
                <w:szCs w:val="18"/>
              </w:rPr>
              <w:t>lavables</w:t>
            </w:r>
            <w:proofErr w:type="spellEnd"/>
            <w:r w:rsidRPr="00FD4778">
              <w:rPr>
                <w:rStyle w:val="citation-197"/>
                <w:rFonts w:ascii="Arial" w:eastAsiaTheme="majorEastAsia" w:hAnsi="Arial" w:cs="Arial"/>
                <w:sz w:val="18"/>
                <w:szCs w:val="18"/>
              </w:rPr>
              <w:t xml:space="preserve">, no </w:t>
            </w:r>
            <w:proofErr w:type="spellStart"/>
            <w:r w:rsidRPr="00FD4778">
              <w:rPr>
                <w:rStyle w:val="citation-197"/>
                <w:rFonts w:ascii="Arial" w:eastAsiaTheme="majorEastAsia" w:hAnsi="Arial" w:cs="Arial"/>
                <w:sz w:val="18"/>
                <w:szCs w:val="18"/>
              </w:rPr>
              <w:t>porosas</w:t>
            </w:r>
            <w:proofErr w:type="spellEnd"/>
            <w:r w:rsidRPr="00FD4778">
              <w:rPr>
                <w:rStyle w:val="citation-197"/>
                <w:rFonts w:ascii="Arial" w:eastAsiaTheme="majorEastAsia" w:hAnsi="Arial" w:cs="Arial"/>
                <w:sz w:val="18"/>
                <w:szCs w:val="18"/>
              </w:rPr>
              <w:t xml:space="preserve"> y </w:t>
            </w:r>
            <w:proofErr w:type="spellStart"/>
            <w:r w:rsidRPr="00FD4778">
              <w:rPr>
                <w:rStyle w:val="citation-197"/>
                <w:rFonts w:ascii="Arial" w:eastAsiaTheme="majorEastAsia" w:hAnsi="Arial" w:cs="Arial"/>
                <w:sz w:val="18"/>
                <w:szCs w:val="18"/>
              </w:rPr>
              <w:t>resistentes</w:t>
            </w:r>
            <w:proofErr w:type="spellEnd"/>
            <w:r w:rsidRPr="00FD4778">
              <w:rPr>
                <w:rStyle w:val="citation-197"/>
                <w:rFonts w:ascii="Arial" w:eastAsiaTheme="majorEastAsia" w:hAnsi="Arial" w:cs="Arial"/>
                <w:sz w:val="18"/>
                <w:szCs w:val="18"/>
              </w:rPr>
              <w:t xml:space="preserve"> a la </w:t>
            </w:r>
            <w:proofErr w:type="spellStart"/>
            <w:r w:rsidRPr="00FD4778">
              <w:rPr>
                <w:rStyle w:val="citation-197"/>
                <w:rFonts w:ascii="Arial" w:eastAsiaTheme="majorEastAsia" w:hAnsi="Arial" w:cs="Arial"/>
                <w:sz w:val="18"/>
                <w:szCs w:val="18"/>
              </w:rPr>
              <w:t>acción</w:t>
            </w:r>
            <w:proofErr w:type="spellEnd"/>
            <w:r w:rsidRPr="00FD4778">
              <w:rPr>
                <w:rStyle w:val="citation-197"/>
                <w:rFonts w:ascii="Arial" w:eastAsiaTheme="majorEastAsia" w:hAnsi="Arial" w:cs="Arial"/>
                <w:sz w:val="18"/>
                <w:szCs w:val="18"/>
              </w:rPr>
              <w:t xml:space="preserve"> de </w:t>
            </w:r>
            <w:proofErr w:type="spellStart"/>
            <w:r w:rsidRPr="00FD4778">
              <w:rPr>
                <w:rStyle w:val="citation-197"/>
                <w:rFonts w:ascii="Arial" w:eastAsiaTheme="majorEastAsia" w:hAnsi="Arial" w:cs="Arial"/>
                <w:sz w:val="18"/>
                <w:szCs w:val="18"/>
              </w:rPr>
              <w:t>agentes</w:t>
            </w:r>
            <w:proofErr w:type="spellEnd"/>
            <w:r w:rsidRPr="00FD4778">
              <w:rPr>
                <w:rStyle w:val="citation-197"/>
                <w:rFonts w:ascii="Arial" w:eastAsiaTheme="majorEastAsia" w:hAnsi="Arial" w:cs="Arial"/>
                <w:sz w:val="18"/>
                <w:szCs w:val="18"/>
              </w:rPr>
              <w:t xml:space="preserve"> </w:t>
            </w:r>
            <w:proofErr w:type="spellStart"/>
            <w:r w:rsidRPr="00FD4778">
              <w:rPr>
                <w:rStyle w:val="citation-197"/>
                <w:rFonts w:ascii="Arial" w:eastAsiaTheme="majorEastAsia" w:hAnsi="Arial" w:cs="Arial"/>
                <w:sz w:val="18"/>
                <w:szCs w:val="18"/>
              </w:rPr>
              <w:t>desinfectantes</w:t>
            </w:r>
            <w:proofErr w:type="spellEnd"/>
            <w:r w:rsidRPr="00FD4778">
              <w:rPr>
                <w:rFonts w:ascii="Arial" w:hAnsi="Arial" w:cs="Arial"/>
                <w:sz w:val="18"/>
                <w:szCs w:val="18"/>
              </w:rPr>
              <w:t xml:space="preserve">. </w:t>
            </w:r>
          </w:p>
          <w:p w14:paraId="057C376E" w14:textId="77777777" w:rsidR="00372417" w:rsidRPr="00FD4778" w:rsidRDefault="00372417" w:rsidP="00372417">
            <w:pPr>
              <w:pStyle w:val="NormalWeb"/>
              <w:numPr>
                <w:ilvl w:val="0"/>
                <w:numId w:val="54"/>
              </w:numPr>
              <w:spacing w:before="0" w:after="0"/>
              <w:jc w:val="both"/>
              <w:rPr>
                <w:rFonts w:ascii="Arial" w:hAnsi="Arial" w:cs="Arial"/>
                <w:sz w:val="18"/>
                <w:szCs w:val="18"/>
              </w:rPr>
            </w:pPr>
            <w:proofErr w:type="spellStart"/>
            <w:r w:rsidRPr="00FD4778">
              <w:rPr>
                <w:rStyle w:val="citation-196"/>
                <w:rFonts w:ascii="Arial" w:eastAsiaTheme="majorEastAsia" w:hAnsi="Arial" w:cs="Arial"/>
                <w:b/>
                <w:bCs/>
                <w:sz w:val="18"/>
                <w:szCs w:val="18"/>
              </w:rPr>
              <w:t>Mobiliario</w:t>
            </w:r>
            <w:proofErr w:type="spellEnd"/>
            <w:r w:rsidRPr="00FD4778">
              <w:rPr>
                <w:rStyle w:val="citation-196"/>
                <w:rFonts w:ascii="Arial" w:eastAsiaTheme="majorEastAsia" w:hAnsi="Arial" w:cs="Arial"/>
                <w:b/>
                <w:bCs/>
                <w:sz w:val="18"/>
                <w:szCs w:val="18"/>
              </w:rPr>
              <w:t xml:space="preserve"> </w:t>
            </w:r>
            <w:proofErr w:type="spellStart"/>
            <w:r w:rsidRPr="00FD4778">
              <w:rPr>
                <w:rStyle w:val="citation-196"/>
                <w:rFonts w:ascii="Arial" w:eastAsiaTheme="majorEastAsia" w:hAnsi="Arial" w:cs="Arial"/>
                <w:b/>
                <w:bCs/>
                <w:sz w:val="18"/>
                <w:szCs w:val="18"/>
              </w:rPr>
              <w:t>básico</w:t>
            </w:r>
            <w:proofErr w:type="spellEnd"/>
            <w:r w:rsidRPr="00FD4778">
              <w:rPr>
                <w:rStyle w:val="citation-196"/>
                <w:rFonts w:ascii="Arial" w:eastAsiaTheme="majorEastAsia" w:hAnsi="Arial" w:cs="Arial"/>
                <w:b/>
                <w:bCs/>
                <w:sz w:val="18"/>
                <w:szCs w:val="18"/>
              </w:rPr>
              <w:t>:</w:t>
            </w:r>
            <w:r w:rsidRPr="00FD4778">
              <w:rPr>
                <w:rStyle w:val="citation-196"/>
                <w:rFonts w:ascii="Arial" w:eastAsiaTheme="majorEastAsia" w:hAnsi="Arial" w:cs="Arial"/>
                <w:sz w:val="18"/>
                <w:szCs w:val="18"/>
              </w:rPr>
              <w:t xml:space="preserve"> </w:t>
            </w:r>
            <w:proofErr w:type="spellStart"/>
            <w:r w:rsidRPr="00FD4778">
              <w:rPr>
                <w:rStyle w:val="citation-196"/>
                <w:rFonts w:ascii="Arial" w:eastAsiaTheme="majorEastAsia" w:hAnsi="Arial" w:cs="Arial"/>
                <w:sz w:val="18"/>
                <w:szCs w:val="18"/>
              </w:rPr>
              <w:t>Escritorio</w:t>
            </w:r>
            <w:proofErr w:type="spellEnd"/>
            <w:r w:rsidRPr="00FD4778">
              <w:rPr>
                <w:rStyle w:val="citation-196"/>
                <w:rFonts w:ascii="Arial" w:eastAsiaTheme="majorEastAsia" w:hAnsi="Arial" w:cs="Arial"/>
                <w:sz w:val="18"/>
                <w:szCs w:val="18"/>
              </w:rPr>
              <w:t xml:space="preserve">, </w:t>
            </w:r>
            <w:proofErr w:type="spellStart"/>
            <w:r w:rsidRPr="00FD4778">
              <w:rPr>
                <w:rStyle w:val="citation-196"/>
                <w:rFonts w:ascii="Arial" w:eastAsiaTheme="majorEastAsia" w:hAnsi="Arial" w:cs="Arial"/>
                <w:sz w:val="18"/>
                <w:szCs w:val="18"/>
              </w:rPr>
              <w:t>sillas</w:t>
            </w:r>
            <w:proofErr w:type="spellEnd"/>
            <w:r w:rsidRPr="00FD4778">
              <w:rPr>
                <w:rStyle w:val="citation-196"/>
                <w:rFonts w:ascii="Arial" w:eastAsiaTheme="majorEastAsia" w:hAnsi="Arial" w:cs="Arial"/>
                <w:sz w:val="18"/>
                <w:szCs w:val="18"/>
              </w:rPr>
              <w:t xml:space="preserve"> y </w:t>
            </w:r>
            <w:proofErr w:type="spellStart"/>
            <w:r w:rsidRPr="00FD4778">
              <w:rPr>
                <w:rStyle w:val="citation-196"/>
                <w:rFonts w:ascii="Arial" w:eastAsiaTheme="majorEastAsia" w:hAnsi="Arial" w:cs="Arial"/>
                <w:sz w:val="18"/>
                <w:szCs w:val="18"/>
              </w:rPr>
              <w:t>armarios</w:t>
            </w:r>
            <w:proofErr w:type="spellEnd"/>
            <w:r w:rsidRPr="00FD4778">
              <w:rPr>
                <w:rStyle w:val="citation-196"/>
                <w:rFonts w:ascii="Arial" w:eastAsiaTheme="majorEastAsia" w:hAnsi="Arial" w:cs="Arial"/>
                <w:sz w:val="18"/>
                <w:szCs w:val="18"/>
              </w:rPr>
              <w:t xml:space="preserve"> (vitrinas) </w:t>
            </w:r>
            <w:proofErr w:type="spellStart"/>
            <w:r w:rsidRPr="00FD4778">
              <w:rPr>
                <w:rStyle w:val="citation-196"/>
                <w:rFonts w:ascii="Arial" w:eastAsiaTheme="majorEastAsia" w:hAnsi="Arial" w:cs="Arial"/>
                <w:sz w:val="18"/>
                <w:szCs w:val="18"/>
              </w:rPr>
              <w:t>acordes</w:t>
            </w:r>
            <w:proofErr w:type="spellEnd"/>
            <w:r w:rsidRPr="00FD4778">
              <w:rPr>
                <w:rStyle w:val="citation-196"/>
                <w:rFonts w:ascii="Arial" w:eastAsiaTheme="majorEastAsia" w:hAnsi="Arial" w:cs="Arial"/>
                <w:sz w:val="18"/>
                <w:szCs w:val="18"/>
              </w:rPr>
              <w:t xml:space="preserve"> a la </w:t>
            </w:r>
            <w:proofErr w:type="spellStart"/>
            <w:r w:rsidRPr="00FD4778">
              <w:rPr>
                <w:rStyle w:val="citation-196"/>
                <w:rFonts w:ascii="Arial" w:eastAsiaTheme="majorEastAsia" w:hAnsi="Arial" w:cs="Arial"/>
                <w:sz w:val="18"/>
                <w:szCs w:val="18"/>
              </w:rPr>
              <w:t>necesidad</w:t>
            </w:r>
            <w:proofErr w:type="spellEnd"/>
            <w:r w:rsidRPr="00FD4778">
              <w:rPr>
                <w:rStyle w:val="citation-196"/>
                <w:rFonts w:ascii="Arial" w:eastAsiaTheme="majorEastAsia" w:hAnsi="Arial" w:cs="Arial"/>
                <w:sz w:val="18"/>
                <w:szCs w:val="18"/>
              </w:rPr>
              <w:t xml:space="preserve"> del </w:t>
            </w:r>
            <w:proofErr w:type="spellStart"/>
            <w:r w:rsidRPr="00FD4778">
              <w:rPr>
                <w:rStyle w:val="citation-196"/>
                <w:rFonts w:ascii="Arial" w:eastAsiaTheme="majorEastAsia" w:hAnsi="Arial" w:cs="Arial"/>
                <w:sz w:val="18"/>
                <w:szCs w:val="18"/>
              </w:rPr>
              <w:t>servicio</w:t>
            </w:r>
            <w:proofErr w:type="spellEnd"/>
            <w:r w:rsidRPr="00FD4778">
              <w:rPr>
                <w:rFonts w:ascii="Arial" w:hAnsi="Arial" w:cs="Arial"/>
                <w:sz w:val="18"/>
                <w:szCs w:val="18"/>
              </w:rPr>
              <w:t xml:space="preserve">. </w:t>
            </w:r>
          </w:p>
          <w:p w14:paraId="09672AD1" w14:textId="77777777" w:rsidR="00372417" w:rsidRPr="00FD4778" w:rsidRDefault="00372417" w:rsidP="00372417">
            <w:pPr>
              <w:pStyle w:val="NormalWeb"/>
              <w:numPr>
                <w:ilvl w:val="0"/>
                <w:numId w:val="54"/>
              </w:numPr>
              <w:spacing w:before="0" w:after="0"/>
              <w:jc w:val="both"/>
              <w:rPr>
                <w:rFonts w:ascii="Arial" w:hAnsi="Arial" w:cs="Arial"/>
                <w:sz w:val="18"/>
                <w:szCs w:val="18"/>
              </w:rPr>
            </w:pPr>
            <w:proofErr w:type="spellStart"/>
            <w:r w:rsidRPr="00FD4778">
              <w:rPr>
                <w:rStyle w:val="citation-195"/>
                <w:rFonts w:ascii="Arial" w:eastAsiaTheme="majorEastAsia" w:hAnsi="Arial" w:cs="Arial"/>
                <w:b/>
                <w:bCs/>
                <w:sz w:val="18"/>
                <w:szCs w:val="18"/>
              </w:rPr>
              <w:t>Resguardo</w:t>
            </w:r>
            <w:proofErr w:type="spellEnd"/>
            <w:r w:rsidRPr="00FD4778">
              <w:rPr>
                <w:rStyle w:val="citation-195"/>
                <w:rFonts w:ascii="Arial" w:eastAsiaTheme="majorEastAsia" w:hAnsi="Arial" w:cs="Arial"/>
                <w:b/>
                <w:bCs/>
                <w:sz w:val="18"/>
                <w:szCs w:val="18"/>
              </w:rPr>
              <w:t xml:space="preserve"> de </w:t>
            </w:r>
            <w:proofErr w:type="spellStart"/>
            <w:r w:rsidRPr="00FD4778">
              <w:rPr>
                <w:rStyle w:val="citation-195"/>
                <w:rFonts w:ascii="Arial" w:eastAsiaTheme="majorEastAsia" w:hAnsi="Arial" w:cs="Arial"/>
                <w:b/>
                <w:bCs/>
                <w:sz w:val="18"/>
                <w:szCs w:val="18"/>
              </w:rPr>
              <w:t>pertenencias</w:t>
            </w:r>
            <w:proofErr w:type="spellEnd"/>
            <w:r w:rsidRPr="00FD4778">
              <w:rPr>
                <w:rStyle w:val="citation-195"/>
                <w:rFonts w:ascii="Arial" w:eastAsiaTheme="majorEastAsia" w:hAnsi="Arial" w:cs="Arial"/>
                <w:b/>
                <w:bCs/>
                <w:sz w:val="18"/>
                <w:szCs w:val="18"/>
              </w:rPr>
              <w:t>:</w:t>
            </w:r>
            <w:r w:rsidRPr="00FD4778">
              <w:rPr>
                <w:rStyle w:val="citation-195"/>
                <w:rFonts w:ascii="Arial" w:eastAsiaTheme="majorEastAsia" w:hAnsi="Arial" w:cs="Arial"/>
                <w:sz w:val="18"/>
                <w:szCs w:val="18"/>
              </w:rPr>
              <w:t xml:space="preserve"> </w:t>
            </w:r>
            <w:proofErr w:type="spellStart"/>
            <w:r w:rsidRPr="00FD4778">
              <w:rPr>
                <w:rStyle w:val="citation-195"/>
                <w:rFonts w:ascii="Arial" w:eastAsiaTheme="majorEastAsia" w:hAnsi="Arial" w:cs="Arial"/>
                <w:sz w:val="18"/>
                <w:szCs w:val="18"/>
              </w:rPr>
              <w:t>Casilleros</w:t>
            </w:r>
            <w:proofErr w:type="spellEnd"/>
            <w:r w:rsidRPr="00FD4778">
              <w:rPr>
                <w:rStyle w:val="citation-195"/>
                <w:rFonts w:ascii="Arial" w:eastAsiaTheme="majorEastAsia" w:hAnsi="Arial" w:cs="Arial"/>
                <w:sz w:val="18"/>
                <w:szCs w:val="18"/>
              </w:rPr>
              <w:t xml:space="preserve"> </w:t>
            </w:r>
            <w:r>
              <w:rPr>
                <w:rStyle w:val="citation-195"/>
                <w:rFonts w:ascii="Arial" w:eastAsiaTheme="majorEastAsia" w:hAnsi="Arial" w:cs="Arial"/>
                <w:sz w:val="18"/>
                <w:szCs w:val="18"/>
              </w:rPr>
              <w:t xml:space="preserve">o </w:t>
            </w:r>
            <w:proofErr w:type="spellStart"/>
            <w:r>
              <w:rPr>
                <w:rStyle w:val="citation-195"/>
                <w:rFonts w:ascii="Arial" w:eastAsiaTheme="majorEastAsia" w:hAnsi="Arial" w:cs="Arial"/>
                <w:sz w:val="18"/>
                <w:szCs w:val="18"/>
              </w:rPr>
              <w:t>roperos</w:t>
            </w:r>
            <w:proofErr w:type="spellEnd"/>
            <w:r>
              <w:rPr>
                <w:rStyle w:val="citation-195"/>
                <w:rFonts w:ascii="Arial" w:eastAsiaTheme="majorEastAsia" w:hAnsi="Arial" w:cs="Arial"/>
                <w:sz w:val="18"/>
                <w:szCs w:val="18"/>
              </w:rPr>
              <w:t xml:space="preserve"> o </w:t>
            </w:r>
            <w:proofErr w:type="spellStart"/>
            <w:r>
              <w:rPr>
                <w:rStyle w:val="citation-195"/>
                <w:rFonts w:ascii="Arial" w:eastAsiaTheme="majorEastAsia" w:hAnsi="Arial" w:cs="Arial"/>
                <w:sz w:val="18"/>
                <w:szCs w:val="18"/>
              </w:rPr>
              <w:t>estantes</w:t>
            </w:r>
            <w:proofErr w:type="spellEnd"/>
            <w:r>
              <w:rPr>
                <w:rStyle w:val="citation-195"/>
                <w:rFonts w:ascii="Arial" w:eastAsiaTheme="majorEastAsia" w:hAnsi="Arial" w:cs="Arial"/>
                <w:sz w:val="18"/>
                <w:szCs w:val="18"/>
              </w:rPr>
              <w:t xml:space="preserve"> </w:t>
            </w:r>
            <w:proofErr w:type="spellStart"/>
            <w:r w:rsidRPr="00FD4778">
              <w:rPr>
                <w:rStyle w:val="citation-195"/>
                <w:rFonts w:ascii="Arial" w:eastAsiaTheme="majorEastAsia" w:hAnsi="Arial" w:cs="Arial"/>
                <w:sz w:val="18"/>
                <w:szCs w:val="18"/>
              </w:rPr>
              <w:t>destinados</w:t>
            </w:r>
            <w:proofErr w:type="spellEnd"/>
            <w:r w:rsidRPr="00FD4778">
              <w:rPr>
                <w:rStyle w:val="citation-195"/>
                <w:rFonts w:ascii="Arial" w:eastAsiaTheme="majorEastAsia" w:hAnsi="Arial" w:cs="Arial"/>
                <w:sz w:val="18"/>
                <w:szCs w:val="18"/>
              </w:rPr>
              <w:t xml:space="preserve"> </w:t>
            </w:r>
            <w:proofErr w:type="spellStart"/>
            <w:r w:rsidRPr="00FD4778">
              <w:rPr>
                <w:rStyle w:val="citation-195"/>
                <w:rFonts w:ascii="Arial" w:eastAsiaTheme="majorEastAsia" w:hAnsi="Arial" w:cs="Arial"/>
                <w:sz w:val="18"/>
                <w:szCs w:val="18"/>
              </w:rPr>
              <w:t>exclusivamente</w:t>
            </w:r>
            <w:proofErr w:type="spellEnd"/>
            <w:r w:rsidRPr="00FD4778">
              <w:rPr>
                <w:rStyle w:val="citation-195"/>
                <w:rFonts w:ascii="Arial" w:eastAsiaTheme="majorEastAsia" w:hAnsi="Arial" w:cs="Arial"/>
                <w:sz w:val="18"/>
                <w:szCs w:val="18"/>
              </w:rPr>
              <w:t xml:space="preserve"> para </w:t>
            </w:r>
            <w:proofErr w:type="spellStart"/>
            <w:r w:rsidRPr="00FD4778">
              <w:rPr>
                <w:rStyle w:val="citation-195"/>
                <w:rFonts w:ascii="Arial" w:eastAsiaTheme="majorEastAsia" w:hAnsi="Arial" w:cs="Arial"/>
                <w:sz w:val="18"/>
                <w:szCs w:val="18"/>
              </w:rPr>
              <w:t>los</w:t>
            </w:r>
            <w:proofErr w:type="spellEnd"/>
            <w:r w:rsidRPr="00FD4778">
              <w:rPr>
                <w:rStyle w:val="citation-195"/>
                <w:rFonts w:ascii="Arial" w:eastAsiaTheme="majorEastAsia" w:hAnsi="Arial" w:cs="Arial"/>
                <w:sz w:val="18"/>
                <w:szCs w:val="18"/>
              </w:rPr>
              <w:t xml:space="preserve"> </w:t>
            </w:r>
            <w:proofErr w:type="spellStart"/>
            <w:r w:rsidRPr="00FD4778">
              <w:rPr>
                <w:rStyle w:val="citation-195"/>
                <w:rFonts w:ascii="Arial" w:eastAsiaTheme="majorEastAsia" w:hAnsi="Arial" w:cs="Arial"/>
                <w:sz w:val="18"/>
                <w:szCs w:val="18"/>
              </w:rPr>
              <w:t>pacientes</w:t>
            </w:r>
            <w:proofErr w:type="spellEnd"/>
            <w:r w:rsidRPr="00FD4778">
              <w:rPr>
                <w:rFonts w:ascii="Arial" w:hAnsi="Arial" w:cs="Arial"/>
                <w:sz w:val="18"/>
                <w:szCs w:val="18"/>
              </w:rPr>
              <w:t xml:space="preserve">. </w:t>
            </w:r>
          </w:p>
          <w:p w14:paraId="55E23BB6" w14:textId="77777777" w:rsidR="00372417" w:rsidRPr="00FD4778" w:rsidRDefault="00372417" w:rsidP="00372417">
            <w:pPr>
              <w:pStyle w:val="NormalWeb"/>
              <w:numPr>
                <w:ilvl w:val="0"/>
                <w:numId w:val="54"/>
              </w:numPr>
              <w:spacing w:before="0" w:after="0"/>
              <w:jc w:val="both"/>
              <w:rPr>
                <w:rFonts w:ascii="Arial" w:hAnsi="Arial" w:cs="Arial"/>
                <w:sz w:val="18"/>
                <w:szCs w:val="18"/>
              </w:rPr>
            </w:pPr>
            <w:r w:rsidRPr="00FD4778">
              <w:rPr>
                <w:rStyle w:val="citation-194"/>
                <w:rFonts w:ascii="Arial" w:hAnsi="Arial" w:cs="Arial"/>
                <w:b/>
                <w:bCs/>
                <w:sz w:val="18"/>
                <w:szCs w:val="18"/>
              </w:rPr>
              <w:t>Control de peso:</w:t>
            </w:r>
            <w:r w:rsidRPr="00FD4778">
              <w:rPr>
                <w:rStyle w:val="citation-194"/>
                <w:rFonts w:ascii="Arial" w:hAnsi="Arial" w:cs="Arial"/>
                <w:sz w:val="18"/>
                <w:szCs w:val="18"/>
              </w:rPr>
              <w:t xml:space="preserve"> Balanza de </w:t>
            </w:r>
            <w:proofErr w:type="spellStart"/>
            <w:r w:rsidRPr="00FD4778">
              <w:rPr>
                <w:rStyle w:val="citation-194"/>
                <w:rFonts w:ascii="Arial" w:hAnsi="Arial" w:cs="Arial"/>
                <w:sz w:val="18"/>
                <w:szCs w:val="18"/>
              </w:rPr>
              <w:t>precisión</w:t>
            </w:r>
            <w:proofErr w:type="spellEnd"/>
            <w:r w:rsidRPr="00FD4778">
              <w:rPr>
                <w:rStyle w:val="citation-194"/>
                <w:rFonts w:ascii="Arial" w:hAnsi="Arial" w:cs="Arial"/>
                <w:sz w:val="18"/>
                <w:szCs w:val="18"/>
              </w:rPr>
              <w:t xml:space="preserve"> </w:t>
            </w:r>
            <w:proofErr w:type="spellStart"/>
            <w:r w:rsidRPr="00FD4778">
              <w:rPr>
                <w:rStyle w:val="citation-194"/>
                <w:rFonts w:ascii="Arial" w:hAnsi="Arial" w:cs="Arial"/>
                <w:sz w:val="18"/>
                <w:szCs w:val="18"/>
              </w:rPr>
              <w:t>clínica</w:t>
            </w:r>
            <w:proofErr w:type="spellEnd"/>
            <w:r w:rsidRPr="00FD4778">
              <w:rPr>
                <w:rFonts w:ascii="Arial" w:hAnsi="Arial" w:cs="Arial"/>
                <w:sz w:val="18"/>
                <w:szCs w:val="18"/>
              </w:rPr>
              <w:t xml:space="preserve">. </w:t>
            </w:r>
          </w:p>
          <w:p w14:paraId="6319A043" w14:textId="25BFC984" w:rsidR="00372417" w:rsidRDefault="00372417" w:rsidP="00372417">
            <w:pPr>
              <w:pStyle w:val="NormalWeb"/>
              <w:numPr>
                <w:ilvl w:val="0"/>
                <w:numId w:val="54"/>
              </w:numPr>
              <w:spacing w:before="0" w:after="0"/>
              <w:jc w:val="both"/>
              <w:rPr>
                <w:rFonts w:ascii="Arial" w:hAnsi="Arial" w:cs="Arial"/>
                <w:sz w:val="18"/>
                <w:szCs w:val="18"/>
              </w:rPr>
            </w:pPr>
            <w:proofErr w:type="spellStart"/>
            <w:r w:rsidRPr="00FD4778">
              <w:rPr>
                <w:rFonts w:ascii="Arial" w:hAnsi="Arial" w:cs="Arial"/>
                <w:b/>
                <w:bCs/>
                <w:sz w:val="18"/>
                <w:szCs w:val="18"/>
              </w:rPr>
              <w:t>Calentador</w:t>
            </w:r>
            <w:proofErr w:type="spellEnd"/>
            <w:r w:rsidRPr="00FD4778">
              <w:rPr>
                <w:rFonts w:ascii="Arial" w:hAnsi="Arial" w:cs="Arial"/>
                <w:b/>
                <w:bCs/>
                <w:sz w:val="18"/>
                <w:szCs w:val="18"/>
              </w:rPr>
              <w:t>:</w:t>
            </w:r>
            <w:r w:rsidRPr="00FD4778">
              <w:rPr>
                <w:rFonts w:ascii="Arial" w:hAnsi="Arial" w:cs="Arial"/>
                <w:sz w:val="18"/>
                <w:szCs w:val="18"/>
              </w:rPr>
              <w:t xml:space="preserve"> Sistema de </w:t>
            </w:r>
            <w:proofErr w:type="spellStart"/>
            <w:r w:rsidRPr="00FD4778">
              <w:rPr>
                <w:rFonts w:ascii="Arial" w:hAnsi="Arial" w:cs="Arial"/>
                <w:sz w:val="18"/>
                <w:szCs w:val="18"/>
              </w:rPr>
              <w:t>calor</w:t>
            </w:r>
            <w:proofErr w:type="spellEnd"/>
            <w:r w:rsidRPr="00FD4778">
              <w:rPr>
                <w:rFonts w:ascii="Arial" w:hAnsi="Arial" w:cs="Arial"/>
                <w:sz w:val="18"/>
                <w:szCs w:val="18"/>
              </w:rPr>
              <w:t xml:space="preserve"> seco </w:t>
            </w:r>
            <w:proofErr w:type="spellStart"/>
            <w:r w:rsidRPr="00FD4778">
              <w:rPr>
                <w:rFonts w:ascii="Arial" w:hAnsi="Arial" w:cs="Arial"/>
                <w:sz w:val="18"/>
                <w:szCs w:val="18"/>
              </w:rPr>
              <w:t>destinado</w:t>
            </w:r>
            <w:proofErr w:type="spellEnd"/>
            <w:r w:rsidRPr="00FD4778">
              <w:rPr>
                <w:rFonts w:ascii="Arial" w:hAnsi="Arial" w:cs="Arial"/>
                <w:sz w:val="18"/>
                <w:szCs w:val="18"/>
              </w:rPr>
              <w:t xml:space="preserve"> al </w:t>
            </w:r>
            <w:proofErr w:type="spellStart"/>
            <w:r w:rsidRPr="00FD4778">
              <w:rPr>
                <w:rFonts w:ascii="Arial" w:hAnsi="Arial" w:cs="Arial"/>
                <w:sz w:val="18"/>
                <w:szCs w:val="18"/>
              </w:rPr>
              <w:t>calentamiento</w:t>
            </w:r>
            <w:proofErr w:type="spellEnd"/>
            <w:r w:rsidRPr="00FD4778">
              <w:rPr>
                <w:rFonts w:ascii="Arial" w:hAnsi="Arial" w:cs="Arial"/>
                <w:sz w:val="18"/>
                <w:szCs w:val="18"/>
              </w:rPr>
              <w:t xml:space="preserve"> de </w:t>
            </w:r>
            <w:proofErr w:type="spellStart"/>
            <w:r w:rsidRPr="00FD4778">
              <w:rPr>
                <w:rFonts w:ascii="Arial" w:hAnsi="Arial" w:cs="Arial"/>
                <w:sz w:val="18"/>
                <w:szCs w:val="18"/>
              </w:rPr>
              <w:t>bolsas</w:t>
            </w:r>
            <w:proofErr w:type="spellEnd"/>
            <w:r w:rsidRPr="00FD4778">
              <w:rPr>
                <w:rFonts w:ascii="Arial" w:hAnsi="Arial" w:cs="Arial"/>
                <w:sz w:val="18"/>
                <w:szCs w:val="18"/>
              </w:rPr>
              <w:t xml:space="preserve"> o </w:t>
            </w:r>
            <w:proofErr w:type="spellStart"/>
            <w:r w:rsidRPr="00FD4778">
              <w:rPr>
                <w:rFonts w:ascii="Arial" w:hAnsi="Arial" w:cs="Arial"/>
                <w:sz w:val="18"/>
                <w:szCs w:val="18"/>
              </w:rPr>
              <w:t>soluciones</w:t>
            </w:r>
            <w:proofErr w:type="spellEnd"/>
            <w:r>
              <w:rPr>
                <w:rFonts w:ascii="Arial" w:hAnsi="Arial" w:cs="Arial"/>
                <w:sz w:val="18"/>
                <w:szCs w:val="18"/>
              </w:rPr>
              <w:t>.</w:t>
            </w:r>
          </w:p>
          <w:p w14:paraId="7A3CCC98" w14:textId="77777777" w:rsidR="00372417" w:rsidRDefault="00372417" w:rsidP="00372417">
            <w:pPr>
              <w:pStyle w:val="NormalWeb"/>
              <w:spacing w:before="0" w:after="0"/>
              <w:ind w:left="720"/>
              <w:jc w:val="both"/>
              <w:rPr>
                <w:rFonts w:ascii="Arial" w:hAnsi="Arial" w:cs="Arial"/>
                <w:sz w:val="18"/>
                <w:szCs w:val="18"/>
              </w:rPr>
            </w:pPr>
          </w:p>
          <w:p w14:paraId="0CC6786D" w14:textId="692620CD" w:rsidR="00372417" w:rsidRDefault="00372417" w:rsidP="00372417">
            <w:pPr>
              <w:spacing w:after="120"/>
              <w:rPr>
                <w:rFonts w:ascii="Arial" w:hAnsi="Arial" w:cs="Arial"/>
                <w:b/>
                <w:iCs/>
                <w:sz w:val="18"/>
                <w:szCs w:val="18"/>
                <w:lang w:val="es-ES_tradnl"/>
              </w:rPr>
            </w:pPr>
            <w:r w:rsidRPr="004464AE">
              <w:rPr>
                <w:rFonts w:ascii="Arial" w:hAnsi="Arial" w:cs="Arial"/>
                <w:b/>
                <w:i/>
                <w:sz w:val="18"/>
                <w:szCs w:val="18"/>
                <w:lang w:val="es-ES_tradnl"/>
              </w:rPr>
              <w:t>El comité Evaluador visitara</w:t>
            </w:r>
            <w:r>
              <w:rPr>
                <w:rFonts w:ascii="Arial" w:hAnsi="Arial" w:cs="Arial"/>
                <w:bCs/>
                <w:iCs/>
                <w:sz w:val="18"/>
                <w:szCs w:val="18"/>
                <w:lang w:val="es-ES_tradnl"/>
              </w:rPr>
              <w:t xml:space="preserve"> las instalaciones para verificar in situ, sin previo aviso.</w:t>
            </w:r>
          </w:p>
          <w:p w14:paraId="669B2853" w14:textId="77777777" w:rsidR="00372417" w:rsidRDefault="00372417" w:rsidP="00776D97">
            <w:pPr>
              <w:spacing w:after="120"/>
              <w:rPr>
                <w:rFonts w:ascii="Arial" w:hAnsi="Arial" w:cs="Arial"/>
                <w:b/>
                <w:iCs/>
                <w:sz w:val="18"/>
                <w:szCs w:val="18"/>
                <w:lang w:val="es-ES_tradnl"/>
              </w:rPr>
            </w:pPr>
          </w:p>
          <w:p w14:paraId="2DE83184" w14:textId="77777777" w:rsidR="00372417" w:rsidRDefault="00372417" w:rsidP="00776D97">
            <w:pPr>
              <w:spacing w:after="120"/>
              <w:rPr>
                <w:rFonts w:ascii="Arial" w:hAnsi="Arial" w:cs="Arial"/>
                <w:b/>
                <w:iCs/>
                <w:sz w:val="18"/>
                <w:szCs w:val="18"/>
                <w:lang w:val="es-ES_tradnl"/>
              </w:rPr>
            </w:pPr>
          </w:p>
          <w:p w14:paraId="543095E0" w14:textId="77777777" w:rsidR="00372417" w:rsidRDefault="00372417" w:rsidP="00776D97">
            <w:pPr>
              <w:spacing w:after="120"/>
              <w:rPr>
                <w:rFonts w:ascii="Arial" w:hAnsi="Arial" w:cs="Arial"/>
                <w:b/>
                <w:iCs/>
                <w:sz w:val="18"/>
                <w:szCs w:val="18"/>
                <w:lang w:val="es-ES_tradnl"/>
              </w:rPr>
            </w:pPr>
          </w:p>
          <w:p w14:paraId="022509B7" w14:textId="77777777" w:rsidR="00372417" w:rsidRDefault="00372417" w:rsidP="00776D97">
            <w:pPr>
              <w:spacing w:after="120"/>
              <w:rPr>
                <w:rFonts w:ascii="Arial" w:hAnsi="Arial" w:cs="Arial"/>
                <w:b/>
                <w:iCs/>
                <w:sz w:val="18"/>
                <w:szCs w:val="18"/>
                <w:lang w:val="es-ES_tradnl"/>
              </w:rPr>
            </w:pPr>
          </w:p>
          <w:p w14:paraId="24E8C290" w14:textId="3D642984" w:rsidR="00776D97" w:rsidRPr="00343C70" w:rsidRDefault="00776D97" w:rsidP="00776D97">
            <w:pPr>
              <w:spacing w:after="120"/>
              <w:rPr>
                <w:rFonts w:ascii="Arial" w:hAnsi="Arial" w:cs="Arial"/>
                <w:b/>
                <w:iCs/>
                <w:sz w:val="18"/>
                <w:szCs w:val="18"/>
                <w:lang w:val="es-ES_tradnl"/>
              </w:rPr>
            </w:pPr>
            <w:r w:rsidRPr="00343C70">
              <w:rPr>
                <w:rFonts w:ascii="Arial" w:hAnsi="Arial" w:cs="Arial"/>
                <w:b/>
                <w:iCs/>
                <w:sz w:val="18"/>
                <w:szCs w:val="18"/>
                <w:lang w:val="es-ES_tradnl"/>
              </w:rPr>
              <w:t xml:space="preserve"> SALA DE HEMODIÁLISIS</w:t>
            </w:r>
          </w:p>
          <w:p w14:paraId="107CC397"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Cs/>
                <w:iCs/>
                <w:sz w:val="18"/>
                <w:szCs w:val="18"/>
                <w:lang w:val="es-ES_tradnl"/>
              </w:rPr>
              <w:t>El proponente deberá garantizar que la sala de tratamiento cumpla estrictamente con las siguientes características de infraestructura e instalaciones:</w:t>
            </w:r>
          </w:p>
          <w:p w14:paraId="1D6830F4"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Accesibilidad y Puertas:</w:t>
            </w:r>
            <w:r w:rsidRPr="00343C70">
              <w:rPr>
                <w:rFonts w:ascii="Arial" w:hAnsi="Arial" w:cs="Arial"/>
                <w:bCs/>
                <w:iCs/>
                <w:sz w:val="18"/>
                <w:szCs w:val="18"/>
                <w:lang w:val="es-ES_tradnl"/>
              </w:rPr>
              <w:t xml:space="preserve"> El acceso a la sala deberá contar con una rampa de piso con material antideslizante y pasamanos de principio a fin, en caso de ser necesario.</w:t>
            </w:r>
          </w:p>
          <w:p w14:paraId="412AC3DA"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Revestimientos:</w:t>
            </w:r>
            <w:r w:rsidRPr="00343C70">
              <w:rPr>
                <w:rFonts w:ascii="Arial" w:hAnsi="Arial" w:cs="Arial"/>
                <w:bCs/>
                <w:iCs/>
                <w:sz w:val="18"/>
                <w:szCs w:val="18"/>
                <w:lang w:val="es-ES_tradnl"/>
              </w:rPr>
              <w:t xml:space="preserve"> El piso y las paredes serán de material fácilmente lavable, preferentemente lisos. </w:t>
            </w:r>
          </w:p>
          <w:p w14:paraId="20A8596A"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Instalaciones Eléctricas:</w:t>
            </w:r>
            <w:r w:rsidRPr="00343C70">
              <w:rPr>
                <w:rFonts w:ascii="Arial" w:hAnsi="Arial" w:cs="Arial"/>
                <w:bCs/>
                <w:iCs/>
                <w:sz w:val="18"/>
                <w:szCs w:val="18"/>
                <w:lang w:val="es-ES_tradnl"/>
              </w:rPr>
              <w:t xml:space="preserve"> La instalación eléctrica debe ser adecuada para responder a la demanda de los equipos, contando con sus debidos estabilizadores y conexión a tierra, estar identificados, limpios y en perfecto estado de funcionamiento.  </w:t>
            </w:r>
          </w:p>
          <w:p w14:paraId="757AFB77"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Generador de Emergencia:</w:t>
            </w:r>
            <w:r w:rsidRPr="00343C70">
              <w:rPr>
                <w:rFonts w:ascii="Arial" w:hAnsi="Arial" w:cs="Arial"/>
                <w:bCs/>
                <w:iCs/>
                <w:sz w:val="18"/>
                <w:szCs w:val="18"/>
                <w:lang w:val="es-ES_tradnl"/>
              </w:rPr>
              <w:t xml:space="preserve"> Es obligatorio que la unidad esté conectada a un sistema de emergencia (generador eléctrico) de encendido automático en caso de corte de luz.  Iluminación y </w:t>
            </w:r>
            <w:r w:rsidRPr="00343C70">
              <w:rPr>
                <w:rFonts w:ascii="Arial" w:hAnsi="Arial" w:cs="Arial"/>
                <w:b/>
                <w:iCs/>
                <w:sz w:val="18"/>
                <w:szCs w:val="18"/>
                <w:lang w:val="es-ES_tradnl"/>
              </w:rPr>
              <w:t>Ventilación:</w:t>
            </w:r>
            <w:r w:rsidRPr="00343C70">
              <w:rPr>
                <w:rFonts w:ascii="Arial" w:hAnsi="Arial" w:cs="Arial"/>
                <w:bCs/>
                <w:iCs/>
                <w:sz w:val="18"/>
                <w:szCs w:val="18"/>
                <w:lang w:val="es-ES_tradnl"/>
              </w:rPr>
              <w:t xml:space="preserve"> Deberá contar con ventilación adecuada según las necesidades ambientales.  </w:t>
            </w:r>
          </w:p>
          <w:p w14:paraId="0A0DFAC5"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Sistema de Agua Tratada</w:t>
            </w:r>
            <w:r w:rsidRPr="00343C70">
              <w:rPr>
                <w:rFonts w:ascii="Arial" w:hAnsi="Arial" w:cs="Arial"/>
                <w:bCs/>
                <w:iCs/>
                <w:sz w:val="18"/>
                <w:szCs w:val="18"/>
                <w:lang w:val="es-ES_tradnl"/>
              </w:rPr>
              <w:t xml:space="preserve">: La instalación para las máquinas de diálisis debe ser externa (no empotrada) y en material de PVC, permitiendo la recirculación permanente del agua.  </w:t>
            </w:r>
          </w:p>
          <w:p w14:paraId="555A18D4"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Sistema de Drenaje:</w:t>
            </w:r>
            <w:r w:rsidRPr="00343C70">
              <w:rPr>
                <w:rFonts w:ascii="Arial" w:hAnsi="Arial" w:cs="Arial"/>
                <w:bCs/>
                <w:iCs/>
                <w:sz w:val="18"/>
                <w:szCs w:val="18"/>
                <w:lang w:val="es-ES_tradnl"/>
              </w:rPr>
              <w:t xml:space="preserve"> El drenaje de agua debe contar con instalación externa en material PVC. </w:t>
            </w:r>
          </w:p>
          <w:p w14:paraId="7C775EDE"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Distribución de Puestos:</w:t>
            </w:r>
            <w:r w:rsidRPr="00343C70">
              <w:rPr>
                <w:rFonts w:ascii="Arial" w:hAnsi="Arial" w:cs="Arial"/>
                <w:bCs/>
                <w:iCs/>
                <w:sz w:val="18"/>
                <w:szCs w:val="18"/>
                <w:lang w:val="es-ES_tradnl"/>
              </w:rPr>
              <w:t xml:space="preserve"> Los puestos de tratamiento estarán dispuestos en múltiplos de 2, 4 o 5. Cada puesto dispondrá de una superficie mínima de 3 x 3 metros, garantizando espacios de circulación entre cada uno de 60 a 100 cm.  </w:t>
            </w:r>
          </w:p>
          <w:p w14:paraId="0A7F7365"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Señalización:</w:t>
            </w:r>
            <w:r w:rsidRPr="00343C70">
              <w:rPr>
                <w:rFonts w:ascii="Arial" w:hAnsi="Arial" w:cs="Arial"/>
                <w:bCs/>
                <w:iCs/>
                <w:sz w:val="18"/>
                <w:szCs w:val="18"/>
                <w:lang w:val="es-ES_tradnl"/>
              </w:rPr>
              <w:t xml:space="preserve"> Deberá existir señalización pertinente tanto dentro como fuera de la unidad de hemodiálisis, en estricto cumplimiento de las normas de bioseguridad y tránsito hospitalario.</w:t>
            </w:r>
          </w:p>
          <w:p w14:paraId="567AB033" w14:textId="77777777" w:rsidR="00776D97" w:rsidRPr="00343C70" w:rsidRDefault="00776D97" w:rsidP="00776D97">
            <w:pPr>
              <w:spacing w:after="120"/>
              <w:jc w:val="both"/>
              <w:rPr>
                <w:rFonts w:ascii="Arial" w:hAnsi="Arial" w:cs="Arial"/>
                <w:b/>
                <w:iCs/>
                <w:sz w:val="18"/>
                <w:szCs w:val="18"/>
                <w:lang w:val="es-BO"/>
              </w:rPr>
            </w:pPr>
            <w:r w:rsidRPr="00343C70">
              <w:rPr>
                <w:rFonts w:ascii="Arial" w:hAnsi="Arial" w:cs="Arial"/>
                <w:b/>
                <w:i/>
                <w:sz w:val="18"/>
                <w:szCs w:val="18"/>
                <w:lang w:val="es-ES_tradnl"/>
              </w:rPr>
              <w:t>El comité Evaluador visitara</w:t>
            </w:r>
            <w:r w:rsidRPr="00343C70">
              <w:rPr>
                <w:rFonts w:ascii="Arial" w:hAnsi="Arial" w:cs="Arial"/>
                <w:bCs/>
                <w:iCs/>
                <w:sz w:val="18"/>
                <w:szCs w:val="18"/>
                <w:lang w:val="es-ES_tradnl"/>
              </w:rPr>
              <w:t xml:space="preserve"> las instalaciones para verificar in situ, sin previo aviso.</w:t>
            </w:r>
          </w:p>
        </w:tc>
        <w:tc>
          <w:tcPr>
            <w:tcW w:w="2180" w:type="dxa"/>
            <w:tcBorders>
              <w:bottom w:val="single" w:sz="4" w:space="0" w:color="auto"/>
            </w:tcBorders>
            <w:vAlign w:val="center"/>
          </w:tcPr>
          <w:p w14:paraId="3BC66B7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614C2D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58478F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6209B8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343C70">
              <w:rPr>
                <w:rFonts w:ascii="Arial" w:hAnsi="Arial" w:cs="Arial"/>
                <w:iCs/>
                <w:sz w:val="18"/>
                <w:szCs w:val="18"/>
                <w:lang w:val="es-ES_tradnl"/>
              </w:rPr>
              <w:t xml:space="preserve">  </w:t>
            </w:r>
          </w:p>
        </w:tc>
      </w:tr>
      <w:tr w:rsidR="00776D97" w:rsidRPr="00343C70" w14:paraId="08EB0415" w14:textId="77777777" w:rsidTr="002F7008">
        <w:trPr>
          <w:cantSplit/>
          <w:trHeight w:val="659"/>
        </w:trPr>
        <w:tc>
          <w:tcPr>
            <w:tcW w:w="5760" w:type="dxa"/>
            <w:tcBorders>
              <w:bottom w:val="single" w:sz="4" w:space="0" w:color="auto"/>
            </w:tcBorders>
            <w:vAlign w:val="center"/>
          </w:tcPr>
          <w:p w14:paraId="476CF8AD" w14:textId="77777777" w:rsidR="00776D97" w:rsidRPr="00343C70" w:rsidRDefault="00776D97" w:rsidP="00776D97">
            <w:pPr>
              <w:spacing w:after="120"/>
              <w:rPr>
                <w:rFonts w:ascii="Arial" w:hAnsi="Arial" w:cs="Arial"/>
                <w:b/>
                <w:iCs/>
                <w:sz w:val="18"/>
                <w:szCs w:val="18"/>
                <w:lang w:val="es-ES_tradnl"/>
              </w:rPr>
            </w:pPr>
            <w:r w:rsidRPr="00343C70">
              <w:rPr>
                <w:rFonts w:ascii="Arial" w:hAnsi="Arial" w:cs="Arial"/>
                <w:b/>
                <w:iCs/>
                <w:sz w:val="18"/>
                <w:szCs w:val="18"/>
                <w:lang w:val="es-ES_tradnl"/>
              </w:rPr>
              <w:lastRenderedPageBreak/>
              <w:t>SALA DE PROCESAMIENTO DE FILTROS</w:t>
            </w:r>
          </w:p>
          <w:p w14:paraId="3A8CE967"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Cs/>
                <w:iCs/>
                <w:sz w:val="18"/>
                <w:szCs w:val="18"/>
                <w:lang w:val="es-ES_tradnl"/>
              </w:rPr>
              <w:t xml:space="preserve">Este ambiente, destinado al procesamiento de filtros y líneas para su reúso y almacenamiento, deberá cumplir con los siguientes requisitos mínimos:  </w:t>
            </w:r>
          </w:p>
          <w:p w14:paraId="4AE2E51E"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Revestimientos e Infraestructura:</w:t>
            </w:r>
            <w:r w:rsidRPr="00343C70">
              <w:rPr>
                <w:rFonts w:ascii="Arial" w:hAnsi="Arial" w:cs="Arial"/>
                <w:bCs/>
                <w:iCs/>
                <w:sz w:val="18"/>
                <w:szCs w:val="18"/>
                <w:lang w:val="es-ES_tradnl"/>
              </w:rPr>
              <w:t xml:space="preserve"> Los pisos y las paredes deberán ser de material fácilmente lavable, preferentemente lisos.</w:t>
            </w:r>
          </w:p>
          <w:p w14:paraId="7D7C7B6C"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Separación de Áreas:</w:t>
            </w:r>
            <w:r w:rsidRPr="00343C70">
              <w:rPr>
                <w:rFonts w:ascii="Arial" w:hAnsi="Arial" w:cs="Arial"/>
                <w:bCs/>
                <w:iCs/>
                <w:sz w:val="18"/>
                <w:szCs w:val="18"/>
                <w:lang w:val="es-ES_tradnl"/>
              </w:rPr>
              <w:t xml:space="preserve"> Se deberá diferenciar de forma estricta el área de lavado de filtros de pacientes con serología negativa de la correspondiente a pacientes con serología positiva; preferentemente, ambas áreas deben permanecer de forma continua en la misma sala.</w:t>
            </w:r>
          </w:p>
          <w:p w14:paraId="2B97E209"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Identificación y Señalización:</w:t>
            </w:r>
            <w:r w:rsidRPr="00343C70">
              <w:rPr>
                <w:rFonts w:ascii="Arial" w:hAnsi="Arial" w:cs="Arial"/>
                <w:bCs/>
                <w:iCs/>
                <w:sz w:val="18"/>
                <w:szCs w:val="18"/>
                <w:lang w:val="es-ES_tradnl"/>
              </w:rPr>
              <w:t xml:space="preserve"> Se deberá identificar claramente la ubicación exacta de los insumos de desinfección y esterilización. De igual manera, debe identificarse correctamente la sala de reprocesamiento del circuito extracorpóreo, distinguiendo tanto los espacios para pacientes negativos como para positivos.</w:t>
            </w:r>
          </w:p>
          <w:p w14:paraId="7CC73A39"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
                <w:sz w:val="18"/>
                <w:szCs w:val="18"/>
                <w:lang w:val="es-ES_tradnl"/>
              </w:rPr>
              <w:t>El comité Evaluador visitara</w:t>
            </w:r>
            <w:r w:rsidRPr="00343C70">
              <w:rPr>
                <w:rFonts w:ascii="Arial" w:hAnsi="Arial" w:cs="Arial"/>
                <w:bCs/>
                <w:iCs/>
                <w:sz w:val="18"/>
                <w:szCs w:val="18"/>
                <w:lang w:val="es-ES_tradnl"/>
              </w:rPr>
              <w:t xml:space="preserve"> las instalaciones para verificar in situ, sin previo aviso.</w:t>
            </w:r>
          </w:p>
        </w:tc>
        <w:tc>
          <w:tcPr>
            <w:tcW w:w="2180" w:type="dxa"/>
            <w:tcBorders>
              <w:bottom w:val="single" w:sz="4" w:space="0" w:color="auto"/>
            </w:tcBorders>
            <w:vAlign w:val="center"/>
          </w:tcPr>
          <w:p w14:paraId="02119D70"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8D1878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94A69C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6C9706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60882BB0" w14:textId="77777777" w:rsidTr="002F7008">
        <w:trPr>
          <w:cantSplit/>
          <w:trHeight w:val="659"/>
        </w:trPr>
        <w:tc>
          <w:tcPr>
            <w:tcW w:w="5760" w:type="dxa"/>
            <w:tcBorders>
              <w:bottom w:val="single" w:sz="4" w:space="0" w:color="auto"/>
            </w:tcBorders>
            <w:vAlign w:val="center"/>
          </w:tcPr>
          <w:p w14:paraId="3B083E1F" w14:textId="77777777" w:rsidR="00776D97" w:rsidRPr="00343C70" w:rsidRDefault="00776D97" w:rsidP="00776D97">
            <w:pPr>
              <w:spacing w:after="120"/>
              <w:rPr>
                <w:rFonts w:ascii="Arial" w:hAnsi="Arial" w:cs="Arial"/>
                <w:b/>
                <w:iCs/>
                <w:sz w:val="18"/>
                <w:szCs w:val="18"/>
                <w:lang w:val="es-ES_tradnl"/>
              </w:rPr>
            </w:pPr>
            <w:r w:rsidRPr="00343C70">
              <w:rPr>
                <w:rFonts w:ascii="Arial" w:hAnsi="Arial" w:cs="Arial"/>
                <w:b/>
                <w:iCs/>
                <w:sz w:val="18"/>
                <w:szCs w:val="18"/>
                <w:lang w:val="es-ES_tradnl"/>
              </w:rPr>
              <w:t>SALA DE TRATAMIENTO DE AGUA</w:t>
            </w:r>
          </w:p>
          <w:p w14:paraId="4643F058"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Cs/>
                <w:iCs/>
                <w:sz w:val="18"/>
                <w:szCs w:val="18"/>
                <w:lang w:val="es-ES_tradnl"/>
              </w:rPr>
              <w:t>Destinado a la ubicación de la planta de tratamiento de agua, deberá cumplir obligatoriamente con las siguientes características:</w:t>
            </w:r>
          </w:p>
          <w:p w14:paraId="37684BF1"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Condiciones ambientales:</w:t>
            </w:r>
            <w:r w:rsidRPr="00343C70">
              <w:rPr>
                <w:rFonts w:ascii="Arial" w:hAnsi="Arial" w:cs="Arial"/>
                <w:bCs/>
                <w:iCs/>
                <w:sz w:val="18"/>
                <w:szCs w:val="18"/>
                <w:lang w:val="es-ES_tradnl"/>
              </w:rPr>
              <w:t xml:space="preserve"> El ambiente deberá disponer de adecuada iluminación, ventilación y un sistema de drenaje diseñado para evacuar líquidos derramados.  </w:t>
            </w:r>
          </w:p>
          <w:p w14:paraId="37362C93"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Revestimientos e infraestructura:</w:t>
            </w:r>
            <w:r w:rsidRPr="00343C70">
              <w:rPr>
                <w:rFonts w:ascii="Arial" w:hAnsi="Arial" w:cs="Arial"/>
                <w:bCs/>
                <w:iCs/>
                <w:sz w:val="18"/>
                <w:szCs w:val="18"/>
                <w:lang w:val="es-ES_tradnl"/>
              </w:rPr>
              <w:t xml:space="preserve"> Los pisos y las paredes deberán ser de materiales fácilmente lavables, preferentemente lisos. Deberán estar revestidos y pintados con material antifúngico que asegure su total impermeabilidad y facilite su desinfección.</w:t>
            </w:r>
          </w:p>
          <w:p w14:paraId="3458DCF1"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Suministro hídrico:</w:t>
            </w:r>
            <w:r w:rsidRPr="00343C70">
              <w:rPr>
                <w:rFonts w:ascii="Arial" w:hAnsi="Arial" w:cs="Arial"/>
                <w:bCs/>
                <w:iCs/>
                <w:sz w:val="18"/>
                <w:szCs w:val="18"/>
                <w:lang w:val="es-ES_tradnl"/>
              </w:rPr>
              <w:t xml:space="preserve"> Se deberá garantizar la alimentación de agua potable de forma permanente y con un caudal adecuado. (Se recomienda contar con un tanque adicional externo, en caso de ser necesario, para asegurar el aprovisionamiento ininterrumpido de agua).  </w:t>
            </w:r>
          </w:p>
          <w:p w14:paraId="5020E5B6"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Características del tanque:</w:t>
            </w:r>
            <w:r w:rsidRPr="00343C70">
              <w:rPr>
                <w:rFonts w:ascii="Arial" w:hAnsi="Arial" w:cs="Arial"/>
                <w:bCs/>
                <w:iCs/>
                <w:sz w:val="18"/>
                <w:szCs w:val="18"/>
                <w:lang w:val="es-ES_tradnl"/>
              </w:rPr>
              <w:t xml:space="preserve"> El tanque de almacenamiento de agua potable deberá estar fabricado con material opaco, liso, resistente y completamente exento de amianto. Asimismo, deberá contar con una tapa de cierre y un diseño que permita su fácil lavado.</w:t>
            </w:r>
          </w:p>
          <w:p w14:paraId="191960FE"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
                <w:sz w:val="18"/>
                <w:szCs w:val="18"/>
                <w:lang w:val="es-ES_tradnl"/>
              </w:rPr>
              <w:t>El comité Evaluador visitara</w:t>
            </w:r>
            <w:r w:rsidRPr="00343C70">
              <w:rPr>
                <w:rFonts w:ascii="Arial" w:hAnsi="Arial" w:cs="Arial"/>
                <w:bCs/>
                <w:iCs/>
                <w:sz w:val="18"/>
                <w:szCs w:val="18"/>
                <w:lang w:val="es-ES_tradnl"/>
              </w:rPr>
              <w:t xml:space="preserve"> las instalaciones para verificar in situ, sin previo aviso.</w:t>
            </w:r>
          </w:p>
        </w:tc>
        <w:tc>
          <w:tcPr>
            <w:tcW w:w="2180" w:type="dxa"/>
            <w:tcBorders>
              <w:bottom w:val="single" w:sz="4" w:space="0" w:color="auto"/>
            </w:tcBorders>
            <w:vAlign w:val="center"/>
          </w:tcPr>
          <w:p w14:paraId="7DAABCF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A2182D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2A543D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928E28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758F7A4C" w14:textId="77777777" w:rsidTr="002F7008">
        <w:trPr>
          <w:cantSplit/>
          <w:trHeight w:val="659"/>
        </w:trPr>
        <w:tc>
          <w:tcPr>
            <w:tcW w:w="5760" w:type="dxa"/>
            <w:tcBorders>
              <w:bottom w:val="single" w:sz="4" w:space="0" w:color="auto"/>
            </w:tcBorders>
            <w:vAlign w:val="center"/>
          </w:tcPr>
          <w:p w14:paraId="6300F16D" w14:textId="77777777" w:rsidR="00776D97" w:rsidRPr="00343C70" w:rsidRDefault="00776D97" w:rsidP="00776D97">
            <w:pPr>
              <w:spacing w:after="120"/>
              <w:rPr>
                <w:rFonts w:ascii="Arial" w:hAnsi="Arial" w:cs="Arial"/>
                <w:b/>
                <w:iCs/>
                <w:sz w:val="18"/>
                <w:szCs w:val="18"/>
                <w:lang w:val="es-ES_tradnl"/>
              </w:rPr>
            </w:pPr>
            <w:r w:rsidRPr="00343C70">
              <w:rPr>
                <w:rFonts w:ascii="Arial" w:hAnsi="Arial" w:cs="Arial"/>
                <w:b/>
                <w:iCs/>
                <w:sz w:val="18"/>
                <w:szCs w:val="18"/>
                <w:lang w:val="es-ES_tradnl"/>
              </w:rPr>
              <w:lastRenderedPageBreak/>
              <w:t>SALA DE RECUPERACION</w:t>
            </w:r>
          </w:p>
          <w:p w14:paraId="363AD16B"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Cs/>
                <w:iCs/>
                <w:sz w:val="18"/>
                <w:szCs w:val="18"/>
                <w:lang w:val="es-ES_tradnl"/>
              </w:rPr>
              <w:t>Sala de recuperación transitoria destinado a los pacientes que requieren observación en su ingreso y egreso.</w:t>
            </w:r>
          </w:p>
          <w:p w14:paraId="0980C227" w14:textId="77777777" w:rsidR="00776D97" w:rsidRPr="00343C70" w:rsidRDefault="00776D97" w:rsidP="00776D97">
            <w:pPr>
              <w:spacing w:after="120"/>
              <w:rPr>
                <w:rFonts w:ascii="Arial" w:hAnsi="Arial" w:cs="Arial"/>
                <w:bCs/>
                <w:iCs/>
                <w:sz w:val="18"/>
                <w:szCs w:val="18"/>
                <w:lang w:val="es-ES_tradnl"/>
              </w:rPr>
            </w:pPr>
            <w:r w:rsidRPr="00343C70">
              <w:rPr>
                <w:rFonts w:ascii="Arial" w:hAnsi="Arial" w:cs="Arial"/>
                <w:bCs/>
                <w:iCs/>
                <w:sz w:val="18"/>
                <w:szCs w:val="18"/>
                <w:lang w:val="es-ES_tradnl"/>
              </w:rPr>
              <w:t>El proponente deberá adjuntar un listado del equipamiento ofertado</w:t>
            </w:r>
          </w:p>
        </w:tc>
        <w:tc>
          <w:tcPr>
            <w:tcW w:w="2180" w:type="dxa"/>
            <w:tcBorders>
              <w:bottom w:val="single" w:sz="4" w:space="0" w:color="auto"/>
            </w:tcBorders>
            <w:vAlign w:val="center"/>
          </w:tcPr>
          <w:p w14:paraId="2BA5023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452228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E04C57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817D69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7B1CC085" w14:textId="77777777" w:rsidTr="00343C70">
        <w:trPr>
          <w:cantSplit/>
          <w:trHeight w:val="397"/>
        </w:trPr>
        <w:tc>
          <w:tcPr>
            <w:tcW w:w="5760" w:type="dxa"/>
            <w:tcBorders>
              <w:bottom w:val="single" w:sz="4" w:space="0" w:color="auto"/>
            </w:tcBorders>
            <w:shd w:val="clear" w:color="auto" w:fill="F2F2F2"/>
            <w:vAlign w:val="center"/>
          </w:tcPr>
          <w:p w14:paraId="1C53BEF5" w14:textId="77777777" w:rsidR="00776D97" w:rsidRPr="00343C70" w:rsidRDefault="00776D97" w:rsidP="00776D97">
            <w:pPr>
              <w:spacing w:after="120"/>
              <w:rPr>
                <w:rFonts w:ascii="Arial" w:hAnsi="Arial" w:cs="Arial"/>
                <w:b/>
                <w:bCs/>
                <w:sz w:val="18"/>
                <w:szCs w:val="18"/>
              </w:rPr>
            </w:pPr>
            <w:r w:rsidRPr="00343C70">
              <w:rPr>
                <w:rFonts w:ascii="Arial" w:hAnsi="Arial" w:cs="Arial"/>
                <w:b/>
                <w:bCs/>
                <w:sz w:val="18"/>
                <w:szCs w:val="18"/>
              </w:rPr>
              <w:t>C. HORARIO DE ATENCION</w:t>
            </w:r>
          </w:p>
        </w:tc>
        <w:tc>
          <w:tcPr>
            <w:tcW w:w="2180" w:type="dxa"/>
            <w:tcBorders>
              <w:bottom w:val="single" w:sz="4" w:space="0" w:color="auto"/>
            </w:tcBorders>
            <w:shd w:val="clear" w:color="auto" w:fill="F2F2F2"/>
            <w:vAlign w:val="center"/>
          </w:tcPr>
          <w:p w14:paraId="53D16E8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F2F2F2"/>
            <w:vAlign w:val="center"/>
          </w:tcPr>
          <w:p w14:paraId="248A33B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F2F2F2"/>
            <w:vAlign w:val="center"/>
          </w:tcPr>
          <w:p w14:paraId="64EEEB4A"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F2F2F2"/>
            <w:vAlign w:val="center"/>
          </w:tcPr>
          <w:p w14:paraId="3CC560B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60AF6448" w14:textId="77777777" w:rsidTr="002F7008">
        <w:trPr>
          <w:cantSplit/>
          <w:trHeight w:val="284"/>
        </w:trPr>
        <w:tc>
          <w:tcPr>
            <w:tcW w:w="5760" w:type="dxa"/>
            <w:vAlign w:val="center"/>
          </w:tcPr>
          <w:p w14:paraId="19129F50" w14:textId="77777777" w:rsidR="00776D97" w:rsidRPr="00343C70" w:rsidRDefault="00776D97" w:rsidP="00776D97">
            <w:pPr>
              <w:numPr>
                <w:ilvl w:val="0"/>
                <w:numId w:val="46"/>
              </w:numPr>
              <w:jc w:val="both"/>
              <w:rPr>
                <w:rFonts w:ascii="Arial" w:hAnsi="Arial" w:cs="Arial"/>
                <w:b/>
                <w:sz w:val="18"/>
                <w:szCs w:val="18"/>
              </w:rPr>
            </w:pPr>
            <w:r w:rsidRPr="00343C70">
              <w:rPr>
                <w:rFonts w:ascii="Arial" w:hAnsi="Arial" w:cs="Arial"/>
                <w:sz w:val="18"/>
                <w:szCs w:val="18"/>
              </w:rPr>
              <w:t>El proponente deberá presentar una descripción de los horarios de atención, de acuerdo al siguiente requerimiento:</w:t>
            </w:r>
          </w:p>
          <w:p w14:paraId="7A76703D" w14:textId="77777777" w:rsidR="00776D97" w:rsidRPr="00343C70" w:rsidRDefault="00776D97" w:rsidP="00776D97">
            <w:pPr>
              <w:numPr>
                <w:ilvl w:val="0"/>
                <w:numId w:val="46"/>
              </w:numPr>
              <w:jc w:val="both"/>
              <w:rPr>
                <w:rFonts w:ascii="Arial" w:hAnsi="Arial" w:cs="Arial"/>
                <w:b/>
                <w:sz w:val="18"/>
                <w:szCs w:val="18"/>
              </w:rPr>
            </w:pPr>
            <w:r w:rsidRPr="00343C70">
              <w:rPr>
                <w:rFonts w:ascii="Arial" w:hAnsi="Arial" w:cs="Arial"/>
                <w:sz w:val="18"/>
                <w:szCs w:val="18"/>
              </w:rPr>
              <w:t>Lunes a sábado en horarios de la mañana, tarde (horas diarias como mínimo 6 horas en la mañana y 6 horas en la tarde) y en caso requerir, turno noche.</w:t>
            </w:r>
          </w:p>
        </w:tc>
        <w:tc>
          <w:tcPr>
            <w:tcW w:w="2180" w:type="dxa"/>
            <w:vAlign w:val="center"/>
          </w:tcPr>
          <w:p w14:paraId="2CBCCC7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1FDF32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667441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2ACF7E9"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27D12D2E" w14:textId="77777777" w:rsidTr="002F7008">
        <w:trPr>
          <w:cantSplit/>
          <w:trHeight w:val="284"/>
        </w:trPr>
        <w:tc>
          <w:tcPr>
            <w:tcW w:w="5760" w:type="dxa"/>
            <w:vAlign w:val="center"/>
          </w:tcPr>
          <w:p w14:paraId="43A718AA" w14:textId="77777777" w:rsidR="00776D97" w:rsidRPr="00343C70" w:rsidRDefault="00776D97" w:rsidP="00776D97">
            <w:pPr>
              <w:numPr>
                <w:ilvl w:val="0"/>
                <w:numId w:val="46"/>
              </w:numPr>
              <w:jc w:val="both"/>
              <w:rPr>
                <w:rFonts w:ascii="Arial" w:hAnsi="Arial" w:cs="Arial"/>
                <w:sz w:val="18"/>
                <w:szCs w:val="18"/>
              </w:rPr>
            </w:pPr>
            <w:r w:rsidRPr="00343C70">
              <w:rPr>
                <w:rFonts w:ascii="Arial" w:hAnsi="Arial" w:cs="Arial"/>
                <w:sz w:val="18"/>
                <w:szCs w:val="18"/>
              </w:rPr>
              <w:t>En caso de emergencias los servicios serán prestados en cualquier horario, incluyendo los sábados, domingos y feriados sin recarga alguna al precio estipulado.</w:t>
            </w:r>
          </w:p>
        </w:tc>
        <w:tc>
          <w:tcPr>
            <w:tcW w:w="2180" w:type="dxa"/>
            <w:vAlign w:val="center"/>
          </w:tcPr>
          <w:p w14:paraId="7C6A0AE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B31DF6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354E41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ABE0BA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068B0C56" w14:textId="77777777" w:rsidTr="002F7008">
        <w:trPr>
          <w:cantSplit/>
          <w:trHeight w:val="284"/>
        </w:trPr>
        <w:tc>
          <w:tcPr>
            <w:tcW w:w="5760" w:type="dxa"/>
            <w:vAlign w:val="center"/>
          </w:tcPr>
          <w:p w14:paraId="1EBF03B2" w14:textId="77777777" w:rsidR="00776D97" w:rsidRPr="00343C70" w:rsidRDefault="00776D97" w:rsidP="00776D97">
            <w:pPr>
              <w:numPr>
                <w:ilvl w:val="0"/>
                <w:numId w:val="46"/>
              </w:numPr>
              <w:jc w:val="both"/>
              <w:rPr>
                <w:rFonts w:ascii="Arial" w:hAnsi="Arial" w:cs="Arial"/>
                <w:sz w:val="18"/>
                <w:szCs w:val="18"/>
              </w:rPr>
            </w:pPr>
            <w:r w:rsidRPr="00343C70">
              <w:rPr>
                <w:rFonts w:ascii="Arial" w:hAnsi="Arial" w:cs="Arial"/>
                <w:sz w:val="18"/>
                <w:szCs w:val="18"/>
              </w:rPr>
              <w:t>Contar con un ROL DE TURNOS PARA EL LLAMADO DE EMERGENCIA QUE CUBRA LAS 24 horas, domingos y feriados.</w:t>
            </w:r>
          </w:p>
        </w:tc>
        <w:tc>
          <w:tcPr>
            <w:tcW w:w="2180" w:type="dxa"/>
            <w:vAlign w:val="center"/>
          </w:tcPr>
          <w:p w14:paraId="20FD902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A90868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586D39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071530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1D35FFDA" w14:textId="77777777" w:rsidTr="002F7008">
        <w:trPr>
          <w:cantSplit/>
          <w:trHeight w:val="284"/>
        </w:trPr>
        <w:tc>
          <w:tcPr>
            <w:tcW w:w="5760" w:type="dxa"/>
            <w:vAlign w:val="center"/>
          </w:tcPr>
          <w:p w14:paraId="1F64FC16" w14:textId="1D09F404" w:rsidR="00372417" w:rsidRPr="00343C70" w:rsidRDefault="00776D97" w:rsidP="00372417">
            <w:pPr>
              <w:numPr>
                <w:ilvl w:val="0"/>
                <w:numId w:val="46"/>
              </w:numPr>
              <w:jc w:val="both"/>
              <w:rPr>
                <w:rFonts w:ascii="Arial" w:hAnsi="Arial" w:cs="Arial"/>
                <w:sz w:val="18"/>
                <w:szCs w:val="18"/>
              </w:rPr>
            </w:pPr>
            <w:r w:rsidRPr="00343C70">
              <w:rPr>
                <w:rFonts w:ascii="Arial" w:hAnsi="Arial" w:cs="Arial"/>
                <w:sz w:val="18"/>
                <w:szCs w:val="18"/>
              </w:rPr>
              <w:t>Los servicios de estudios de HEMODIALISIS tendrán supervisión directa de Jefatura Medica, Jefatura de Policonsultorio y Dirección de Clínica.</w:t>
            </w:r>
          </w:p>
        </w:tc>
        <w:tc>
          <w:tcPr>
            <w:tcW w:w="2180" w:type="dxa"/>
            <w:vAlign w:val="center"/>
          </w:tcPr>
          <w:p w14:paraId="00279E5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AF2ABA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AB0E28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EFB66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04263025" w14:textId="77777777" w:rsidTr="00343C70">
        <w:trPr>
          <w:cantSplit/>
          <w:trHeight w:val="397"/>
        </w:trPr>
        <w:tc>
          <w:tcPr>
            <w:tcW w:w="5760" w:type="dxa"/>
            <w:tcBorders>
              <w:bottom w:val="single" w:sz="4" w:space="0" w:color="auto"/>
            </w:tcBorders>
            <w:shd w:val="clear" w:color="auto" w:fill="F2F2F2"/>
            <w:vAlign w:val="center"/>
          </w:tcPr>
          <w:p w14:paraId="3BA50947" w14:textId="77777777" w:rsidR="00776D97" w:rsidRPr="00343C70" w:rsidRDefault="00776D97" w:rsidP="00776D97">
            <w:pPr>
              <w:spacing w:after="120"/>
              <w:rPr>
                <w:rFonts w:ascii="Arial" w:hAnsi="Arial" w:cs="Arial"/>
                <w:b/>
                <w:bCs/>
                <w:sz w:val="18"/>
                <w:szCs w:val="18"/>
              </w:rPr>
            </w:pPr>
            <w:r w:rsidRPr="00343C70">
              <w:rPr>
                <w:rFonts w:ascii="Arial" w:hAnsi="Arial" w:cs="Arial"/>
                <w:b/>
                <w:bCs/>
                <w:sz w:val="18"/>
                <w:szCs w:val="18"/>
              </w:rPr>
              <w:t xml:space="preserve">D. PROCEDIMIENTO MINIMAMENTE REQUERIDO </w:t>
            </w:r>
          </w:p>
        </w:tc>
        <w:tc>
          <w:tcPr>
            <w:tcW w:w="2180" w:type="dxa"/>
            <w:tcBorders>
              <w:bottom w:val="single" w:sz="4" w:space="0" w:color="auto"/>
            </w:tcBorders>
            <w:shd w:val="clear" w:color="auto" w:fill="F2F2F2"/>
            <w:vAlign w:val="center"/>
          </w:tcPr>
          <w:p w14:paraId="4561B808" w14:textId="77777777" w:rsidR="00776D97" w:rsidRPr="00343C70" w:rsidRDefault="00776D97" w:rsidP="00776D97">
            <w:pPr>
              <w:spacing w:after="120"/>
              <w:rPr>
                <w:rFonts w:ascii="Arial" w:hAnsi="Arial" w:cs="Arial"/>
                <w:b/>
                <w:bCs/>
                <w:sz w:val="18"/>
                <w:szCs w:val="18"/>
              </w:rPr>
            </w:pPr>
          </w:p>
        </w:tc>
        <w:tc>
          <w:tcPr>
            <w:tcW w:w="540" w:type="dxa"/>
            <w:tcBorders>
              <w:bottom w:val="single" w:sz="4" w:space="0" w:color="auto"/>
            </w:tcBorders>
            <w:shd w:val="clear" w:color="auto" w:fill="F2F2F2"/>
            <w:vAlign w:val="center"/>
          </w:tcPr>
          <w:p w14:paraId="50DDD4C9" w14:textId="77777777" w:rsidR="00776D97" w:rsidRPr="00343C70" w:rsidRDefault="00776D97" w:rsidP="00776D97">
            <w:pPr>
              <w:spacing w:after="120"/>
              <w:rPr>
                <w:rFonts w:ascii="Arial" w:hAnsi="Arial" w:cs="Arial"/>
                <w:b/>
                <w:bCs/>
                <w:sz w:val="18"/>
                <w:szCs w:val="18"/>
              </w:rPr>
            </w:pPr>
          </w:p>
        </w:tc>
        <w:tc>
          <w:tcPr>
            <w:tcW w:w="540" w:type="dxa"/>
            <w:tcBorders>
              <w:bottom w:val="single" w:sz="4" w:space="0" w:color="auto"/>
            </w:tcBorders>
            <w:shd w:val="clear" w:color="auto" w:fill="F2F2F2"/>
            <w:vAlign w:val="center"/>
          </w:tcPr>
          <w:p w14:paraId="6939009A" w14:textId="77777777" w:rsidR="00776D97" w:rsidRPr="00343C70" w:rsidRDefault="00776D97" w:rsidP="00776D97">
            <w:pPr>
              <w:spacing w:after="120"/>
              <w:rPr>
                <w:rFonts w:ascii="Arial" w:hAnsi="Arial" w:cs="Arial"/>
                <w:b/>
                <w:bCs/>
                <w:sz w:val="18"/>
                <w:szCs w:val="18"/>
              </w:rPr>
            </w:pPr>
          </w:p>
        </w:tc>
        <w:tc>
          <w:tcPr>
            <w:tcW w:w="1440" w:type="dxa"/>
            <w:tcBorders>
              <w:bottom w:val="single" w:sz="4" w:space="0" w:color="auto"/>
            </w:tcBorders>
            <w:shd w:val="clear" w:color="auto" w:fill="F2F2F2"/>
            <w:vAlign w:val="center"/>
          </w:tcPr>
          <w:p w14:paraId="4AD90F21" w14:textId="77777777" w:rsidR="00776D97" w:rsidRPr="00343C70" w:rsidRDefault="00776D97" w:rsidP="00776D97">
            <w:pPr>
              <w:spacing w:after="120"/>
              <w:rPr>
                <w:rFonts w:ascii="Arial" w:hAnsi="Arial" w:cs="Arial"/>
                <w:b/>
                <w:bCs/>
                <w:sz w:val="18"/>
                <w:szCs w:val="18"/>
              </w:rPr>
            </w:pPr>
          </w:p>
        </w:tc>
      </w:tr>
      <w:tr w:rsidR="00372417" w:rsidRPr="00343C70" w14:paraId="72290797" w14:textId="77777777" w:rsidTr="00253367">
        <w:trPr>
          <w:cantSplit/>
          <w:trHeight w:val="3795"/>
        </w:trPr>
        <w:tc>
          <w:tcPr>
            <w:tcW w:w="5760" w:type="dxa"/>
            <w:tcBorders>
              <w:bottom w:val="single" w:sz="4" w:space="0" w:color="auto"/>
            </w:tcBorders>
            <w:vAlign w:val="center"/>
          </w:tcPr>
          <w:p w14:paraId="6E0FFBB1" w14:textId="77777777" w:rsidR="00372417" w:rsidRPr="00343C70" w:rsidRDefault="00372417" w:rsidP="00253367">
            <w:pPr>
              <w:keepNext/>
              <w:keepLines/>
              <w:outlineLvl w:val="2"/>
              <w:rPr>
                <w:rFonts w:ascii="Arial" w:hAnsi="Arial" w:cs="Arial"/>
                <w:b/>
                <w:bCs/>
                <w:sz w:val="18"/>
                <w:szCs w:val="18"/>
                <w:lang w:val="es-BO"/>
              </w:rPr>
            </w:pPr>
            <w:r w:rsidRPr="00343C70">
              <w:rPr>
                <w:rFonts w:ascii="Arial" w:hAnsi="Arial" w:cs="Arial"/>
                <w:b/>
                <w:bCs/>
                <w:sz w:val="18"/>
                <w:szCs w:val="18"/>
              </w:rPr>
              <w:t>Proceso de Hemodiálisis</w:t>
            </w:r>
          </w:p>
          <w:p w14:paraId="7637A7DD" w14:textId="77777777" w:rsidR="00372417" w:rsidRPr="00343C70" w:rsidRDefault="00372417" w:rsidP="00253367">
            <w:pPr>
              <w:rPr>
                <w:rFonts w:ascii="Arial" w:hAnsi="Arial" w:cs="Arial"/>
                <w:sz w:val="18"/>
                <w:szCs w:val="18"/>
                <w:lang w:val="es-BO" w:eastAsia="es-BO"/>
              </w:rPr>
            </w:pPr>
            <w:r w:rsidRPr="00343C70">
              <w:rPr>
                <w:rFonts w:ascii="Arial" w:hAnsi="Arial" w:cs="Arial"/>
                <w:sz w:val="18"/>
                <w:szCs w:val="18"/>
                <w:lang w:val="es-BO" w:eastAsia="es-BO"/>
              </w:rPr>
              <w:t>El procedimiento de atención deberá ejecutarse cumpliendo los siguientes pasos secuenciales:</w:t>
            </w:r>
          </w:p>
          <w:p w14:paraId="52C4E401" w14:textId="77777777" w:rsidR="00372417" w:rsidRDefault="00372417" w:rsidP="00253367">
            <w:pPr>
              <w:numPr>
                <w:ilvl w:val="0"/>
                <w:numId w:val="55"/>
              </w:numPr>
              <w:jc w:val="both"/>
              <w:rPr>
                <w:rFonts w:ascii="Arial" w:hAnsi="Arial" w:cs="Arial"/>
                <w:sz w:val="18"/>
                <w:szCs w:val="18"/>
                <w:lang w:val="es-BO" w:eastAsia="es-BO"/>
              </w:rPr>
            </w:pPr>
            <w:r w:rsidRPr="00343C70">
              <w:rPr>
                <w:rFonts w:ascii="Arial" w:hAnsi="Arial" w:cs="Arial"/>
                <w:b/>
                <w:bCs/>
                <w:sz w:val="18"/>
                <w:szCs w:val="18"/>
                <w:lang w:val="es-BO" w:eastAsia="es-BO"/>
              </w:rPr>
              <w:t>Recepción del paciente:</w:t>
            </w:r>
            <w:r w:rsidRPr="00343C70">
              <w:rPr>
                <w:rFonts w:ascii="Arial" w:hAnsi="Arial" w:cs="Arial"/>
                <w:sz w:val="18"/>
                <w:szCs w:val="18"/>
                <w:lang w:val="es-BO" w:eastAsia="es-BO"/>
              </w:rPr>
              <w:t xml:space="preserve"> Estará a cargo del personal de enfermería, debiendo realizar el pesaje obligatorio al ingreso y la toma inicial de signos vitales. </w:t>
            </w:r>
          </w:p>
          <w:p w14:paraId="61081001" w14:textId="77777777" w:rsidR="00372417" w:rsidRPr="00343C70" w:rsidRDefault="00372417" w:rsidP="00253367">
            <w:pPr>
              <w:numPr>
                <w:ilvl w:val="0"/>
                <w:numId w:val="55"/>
              </w:numPr>
              <w:jc w:val="both"/>
              <w:rPr>
                <w:rFonts w:ascii="Arial" w:hAnsi="Arial" w:cs="Arial"/>
                <w:sz w:val="18"/>
                <w:szCs w:val="18"/>
                <w:lang w:val="es-BO" w:eastAsia="es-BO"/>
              </w:rPr>
            </w:pPr>
            <w:r w:rsidRPr="00343C70">
              <w:rPr>
                <w:rFonts w:ascii="Arial" w:hAnsi="Arial" w:cs="Arial"/>
                <w:b/>
                <w:bCs/>
                <w:sz w:val="18"/>
                <w:szCs w:val="18"/>
                <w:lang w:val="es-BO" w:eastAsia="es-BO"/>
              </w:rPr>
              <w:t>Conexión del circuito:</w:t>
            </w:r>
            <w:r w:rsidRPr="00343C70">
              <w:rPr>
                <w:rFonts w:ascii="Arial" w:hAnsi="Arial" w:cs="Arial"/>
                <w:sz w:val="18"/>
                <w:szCs w:val="18"/>
                <w:lang w:val="es-BO" w:eastAsia="es-BO"/>
              </w:rPr>
              <w:t xml:space="preserve"> Se realizará bajo estrictas normas de bioseguridad y asepsia (ya sea a través de fístula arteriovenosa o catéter), en cumplimiento de los protocolos vigentes. </w:t>
            </w:r>
          </w:p>
          <w:p w14:paraId="15739640" w14:textId="77777777" w:rsidR="00372417" w:rsidRDefault="00372417" w:rsidP="00253367">
            <w:pPr>
              <w:numPr>
                <w:ilvl w:val="0"/>
                <w:numId w:val="55"/>
              </w:numPr>
              <w:jc w:val="both"/>
              <w:rPr>
                <w:rFonts w:ascii="Arial" w:hAnsi="Arial" w:cs="Arial"/>
                <w:sz w:val="18"/>
                <w:szCs w:val="18"/>
                <w:lang w:val="es-BO" w:eastAsia="es-BO"/>
              </w:rPr>
            </w:pPr>
            <w:r w:rsidRPr="00343C70">
              <w:rPr>
                <w:rFonts w:ascii="Arial" w:hAnsi="Arial" w:cs="Arial"/>
                <w:b/>
                <w:bCs/>
                <w:sz w:val="18"/>
                <w:szCs w:val="18"/>
                <w:lang w:val="es-BO" w:eastAsia="es-BO"/>
              </w:rPr>
              <w:t>Programación de la sesión:</w:t>
            </w:r>
            <w:r w:rsidRPr="00343C70">
              <w:rPr>
                <w:rFonts w:ascii="Arial" w:hAnsi="Arial" w:cs="Arial"/>
                <w:sz w:val="18"/>
                <w:szCs w:val="18"/>
                <w:lang w:val="es-BO" w:eastAsia="es-BO"/>
              </w:rPr>
              <w:t xml:space="preserve"> Se configurará la máquina de hemodiálisis de acuerdo con la prescripción médica, estableciendo los perfiles requeridos y la meta de ultrafiltración.</w:t>
            </w:r>
          </w:p>
          <w:p w14:paraId="00076126" w14:textId="1C9B2152" w:rsidR="00253367" w:rsidRPr="00253367" w:rsidRDefault="00253367" w:rsidP="00253367">
            <w:pPr>
              <w:pStyle w:val="NormalWeb"/>
              <w:numPr>
                <w:ilvl w:val="0"/>
                <w:numId w:val="55"/>
              </w:numPr>
              <w:spacing w:before="0" w:afterAutospacing="1"/>
              <w:jc w:val="both"/>
              <w:rPr>
                <w:rFonts w:ascii="Arial" w:hAnsi="Arial" w:cs="Arial"/>
                <w:sz w:val="18"/>
                <w:szCs w:val="18"/>
              </w:rPr>
            </w:pPr>
            <w:proofErr w:type="spellStart"/>
            <w:r w:rsidRPr="008102D3">
              <w:rPr>
                <w:rStyle w:val="citation-422"/>
                <w:rFonts w:ascii="Arial" w:eastAsiaTheme="majorEastAsia" w:hAnsi="Arial" w:cs="Arial"/>
                <w:b/>
                <w:bCs/>
                <w:sz w:val="18"/>
                <w:szCs w:val="18"/>
              </w:rPr>
              <w:t>Monitoreo</w:t>
            </w:r>
            <w:proofErr w:type="spellEnd"/>
            <w:r w:rsidRPr="008102D3">
              <w:rPr>
                <w:rStyle w:val="citation-422"/>
                <w:rFonts w:ascii="Arial" w:eastAsiaTheme="majorEastAsia" w:hAnsi="Arial" w:cs="Arial"/>
                <w:b/>
                <w:bCs/>
                <w:sz w:val="18"/>
                <w:szCs w:val="18"/>
              </w:rPr>
              <w:t xml:space="preserve"> </w:t>
            </w:r>
            <w:proofErr w:type="spellStart"/>
            <w:r w:rsidRPr="008102D3">
              <w:rPr>
                <w:rStyle w:val="citation-422"/>
                <w:rFonts w:ascii="Arial" w:eastAsiaTheme="majorEastAsia" w:hAnsi="Arial" w:cs="Arial"/>
                <w:b/>
                <w:bCs/>
                <w:sz w:val="18"/>
                <w:szCs w:val="18"/>
              </w:rPr>
              <w:t>intradiálisis</w:t>
            </w:r>
            <w:proofErr w:type="spellEnd"/>
            <w:r w:rsidRPr="008102D3">
              <w:rPr>
                <w:rStyle w:val="citation-422"/>
                <w:rFonts w:ascii="Arial" w:eastAsiaTheme="majorEastAsia" w:hAnsi="Arial" w:cs="Arial"/>
                <w:b/>
                <w:bCs/>
                <w:sz w:val="18"/>
                <w:szCs w:val="18"/>
              </w:rPr>
              <w:t>:</w:t>
            </w:r>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Implica</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el</w:t>
            </w:r>
            <w:proofErr w:type="spellEnd"/>
            <w:r w:rsidRPr="008102D3">
              <w:rPr>
                <w:rStyle w:val="citation-422"/>
                <w:rFonts w:ascii="Arial" w:eastAsiaTheme="majorEastAsia" w:hAnsi="Arial" w:cs="Arial"/>
                <w:sz w:val="18"/>
                <w:szCs w:val="18"/>
              </w:rPr>
              <w:t xml:space="preserve"> control </w:t>
            </w:r>
            <w:proofErr w:type="spellStart"/>
            <w:r w:rsidRPr="008102D3">
              <w:rPr>
                <w:rStyle w:val="citation-422"/>
                <w:rFonts w:ascii="Arial" w:eastAsiaTheme="majorEastAsia" w:hAnsi="Arial" w:cs="Arial"/>
                <w:sz w:val="18"/>
                <w:szCs w:val="18"/>
              </w:rPr>
              <w:t>constante</w:t>
            </w:r>
            <w:proofErr w:type="spellEnd"/>
            <w:r w:rsidRPr="008102D3">
              <w:rPr>
                <w:rStyle w:val="citation-422"/>
                <w:rFonts w:ascii="Arial" w:eastAsiaTheme="majorEastAsia" w:hAnsi="Arial" w:cs="Arial"/>
                <w:sz w:val="18"/>
                <w:szCs w:val="18"/>
              </w:rPr>
              <w:t xml:space="preserve"> de </w:t>
            </w:r>
            <w:proofErr w:type="spellStart"/>
            <w:r w:rsidRPr="008102D3">
              <w:rPr>
                <w:rStyle w:val="citation-422"/>
                <w:rFonts w:ascii="Arial" w:eastAsiaTheme="majorEastAsia" w:hAnsi="Arial" w:cs="Arial"/>
                <w:sz w:val="18"/>
                <w:szCs w:val="18"/>
              </w:rPr>
              <w:t>los</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signos</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vitales</w:t>
            </w:r>
            <w:proofErr w:type="spellEnd"/>
            <w:r w:rsidRPr="008102D3">
              <w:rPr>
                <w:rStyle w:val="citation-422"/>
                <w:rFonts w:ascii="Arial" w:eastAsiaTheme="majorEastAsia" w:hAnsi="Arial" w:cs="Arial"/>
                <w:sz w:val="18"/>
                <w:szCs w:val="18"/>
              </w:rPr>
              <w:t xml:space="preserve"> del </w:t>
            </w:r>
            <w:proofErr w:type="spellStart"/>
            <w:r w:rsidRPr="008102D3">
              <w:rPr>
                <w:rStyle w:val="citation-422"/>
                <w:rFonts w:ascii="Arial" w:eastAsiaTheme="majorEastAsia" w:hAnsi="Arial" w:cs="Arial"/>
                <w:sz w:val="18"/>
                <w:szCs w:val="18"/>
              </w:rPr>
              <w:t>paciente</w:t>
            </w:r>
            <w:proofErr w:type="spellEnd"/>
            <w:r w:rsidRPr="008102D3">
              <w:rPr>
                <w:rStyle w:val="citation-422"/>
                <w:rFonts w:ascii="Arial" w:eastAsiaTheme="majorEastAsia" w:hAnsi="Arial" w:cs="Arial"/>
                <w:sz w:val="18"/>
                <w:szCs w:val="18"/>
              </w:rPr>
              <w:t xml:space="preserve"> y la </w:t>
            </w:r>
            <w:proofErr w:type="spellStart"/>
            <w:r w:rsidRPr="008102D3">
              <w:rPr>
                <w:rStyle w:val="citation-422"/>
                <w:rFonts w:ascii="Arial" w:eastAsiaTheme="majorEastAsia" w:hAnsi="Arial" w:cs="Arial"/>
                <w:sz w:val="18"/>
                <w:szCs w:val="18"/>
              </w:rPr>
              <w:t>vigilancia</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permanente</w:t>
            </w:r>
            <w:proofErr w:type="spellEnd"/>
            <w:r w:rsidRPr="008102D3">
              <w:rPr>
                <w:rStyle w:val="citation-422"/>
                <w:rFonts w:ascii="Arial" w:eastAsiaTheme="majorEastAsia" w:hAnsi="Arial" w:cs="Arial"/>
                <w:sz w:val="18"/>
                <w:szCs w:val="18"/>
              </w:rPr>
              <w:t xml:space="preserve"> de </w:t>
            </w:r>
            <w:proofErr w:type="spellStart"/>
            <w:r w:rsidRPr="008102D3">
              <w:rPr>
                <w:rStyle w:val="citation-422"/>
                <w:rFonts w:ascii="Arial" w:eastAsiaTheme="majorEastAsia" w:hAnsi="Arial" w:cs="Arial"/>
                <w:sz w:val="18"/>
                <w:szCs w:val="18"/>
              </w:rPr>
              <w:t>los</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parámetros</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programados</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en</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el</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equipo</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médico</w:t>
            </w:r>
            <w:proofErr w:type="spellEnd"/>
            <w:r w:rsidRPr="008102D3">
              <w:rPr>
                <w:rFonts w:ascii="Arial" w:hAnsi="Arial" w:cs="Arial"/>
                <w:sz w:val="18"/>
                <w:szCs w:val="18"/>
              </w:rPr>
              <w:t xml:space="preserve">. </w:t>
            </w:r>
          </w:p>
        </w:tc>
        <w:tc>
          <w:tcPr>
            <w:tcW w:w="2180" w:type="dxa"/>
            <w:tcBorders>
              <w:bottom w:val="single" w:sz="4" w:space="0" w:color="auto"/>
            </w:tcBorders>
            <w:vAlign w:val="center"/>
          </w:tcPr>
          <w:p w14:paraId="3626A3B4" w14:textId="77777777" w:rsidR="00372417" w:rsidRPr="00343C70" w:rsidRDefault="00372417" w:rsidP="00253367">
            <w:pPr>
              <w:rPr>
                <w:rFonts w:ascii="Arial" w:hAnsi="Arial" w:cs="Arial"/>
                <w:b/>
                <w:bCs/>
                <w:sz w:val="18"/>
                <w:szCs w:val="18"/>
              </w:rPr>
            </w:pPr>
          </w:p>
        </w:tc>
        <w:tc>
          <w:tcPr>
            <w:tcW w:w="540" w:type="dxa"/>
            <w:tcBorders>
              <w:bottom w:val="single" w:sz="4" w:space="0" w:color="auto"/>
            </w:tcBorders>
            <w:vAlign w:val="center"/>
          </w:tcPr>
          <w:p w14:paraId="03631360" w14:textId="77777777" w:rsidR="00372417" w:rsidRPr="00343C70" w:rsidRDefault="00372417" w:rsidP="00253367">
            <w:pPr>
              <w:rPr>
                <w:rFonts w:ascii="Arial" w:hAnsi="Arial" w:cs="Arial"/>
                <w:b/>
                <w:bCs/>
                <w:sz w:val="18"/>
                <w:szCs w:val="18"/>
              </w:rPr>
            </w:pPr>
          </w:p>
        </w:tc>
        <w:tc>
          <w:tcPr>
            <w:tcW w:w="540" w:type="dxa"/>
            <w:tcBorders>
              <w:bottom w:val="single" w:sz="4" w:space="0" w:color="auto"/>
            </w:tcBorders>
            <w:vAlign w:val="center"/>
          </w:tcPr>
          <w:p w14:paraId="0AEB08F8" w14:textId="77777777" w:rsidR="00372417" w:rsidRPr="00343C70" w:rsidRDefault="00372417" w:rsidP="00253367">
            <w:pPr>
              <w:rPr>
                <w:rFonts w:ascii="Arial" w:hAnsi="Arial" w:cs="Arial"/>
                <w:b/>
                <w:bCs/>
                <w:sz w:val="18"/>
                <w:szCs w:val="18"/>
              </w:rPr>
            </w:pPr>
          </w:p>
        </w:tc>
        <w:tc>
          <w:tcPr>
            <w:tcW w:w="1440" w:type="dxa"/>
            <w:tcBorders>
              <w:bottom w:val="single" w:sz="4" w:space="0" w:color="auto"/>
            </w:tcBorders>
            <w:vAlign w:val="center"/>
          </w:tcPr>
          <w:p w14:paraId="75C3C352" w14:textId="77777777" w:rsidR="00372417" w:rsidRPr="00343C70" w:rsidRDefault="00372417" w:rsidP="00253367">
            <w:pPr>
              <w:rPr>
                <w:rFonts w:ascii="Arial" w:hAnsi="Arial" w:cs="Arial"/>
                <w:b/>
                <w:bCs/>
                <w:sz w:val="18"/>
                <w:szCs w:val="18"/>
              </w:rPr>
            </w:pPr>
          </w:p>
        </w:tc>
      </w:tr>
      <w:tr w:rsidR="00372417" w:rsidRPr="00343C70" w14:paraId="0901D505" w14:textId="77777777" w:rsidTr="00372417">
        <w:trPr>
          <w:cantSplit/>
          <w:trHeight w:val="397"/>
        </w:trPr>
        <w:tc>
          <w:tcPr>
            <w:tcW w:w="5760" w:type="dxa"/>
            <w:tcBorders>
              <w:bottom w:val="single" w:sz="4" w:space="0" w:color="auto"/>
            </w:tcBorders>
            <w:vAlign w:val="center"/>
          </w:tcPr>
          <w:p w14:paraId="3E04E72F" w14:textId="4BCD0851" w:rsidR="00372417" w:rsidRPr="00253367" w:rsidRDefault="00253367" w:rsidP="00372417">
            <w:pPr>
              <w:pStyle w:val="NormalWeb"/>
              <w:numPr>
                <w:ilvl w:val="0"/>
                <w:numId w:val="55"/>
              </w:numPr>
              <w:spacing w:before="0" w:afterAutospacing="1"/>
              <w:jc w:val="both"/>
              <w:rPr>
                <w:rFonts w:ascii="Arial" w:hAnsi="Arial" w:cs="Arial"/>
                <w:sz w:val="18"/>
                <w:szCs w:val="18"/>
              </w:rPr>
            </w:pPr>
            <w:proofErr w:type="spellStart"/>
            <w:r w:rsidRPr="008102D3">
              <w:rPr>
                <w:rStyle w:val="citation-421"/>
                <w:rFonts w:ascii="Arial" w:eastAsiaTheme="majorEastAsia" w:hAnsi="Arial" w:cs="Arial"/>
                <w:b/>
                <w:bCs/>
                <w:sz w:val="18"/>
                <w:szCs w:val="18"/>
              </w:rPr>
              <w:t>Atención</w:t>
            </w:r>
            <w:proofErr w:type="spellEnd"/>
            <w:r w:rsidRPr="008102D3">
              <w:rPr>
                <w:rStyle w:val="citation-421"/>
                <w:rFonts w:ascii="Arial" w:eastAsiaTheme="majorEastAsia" w:hAnsi="Arial" w:cs="Arial"/>
                <w:b/>
                <w:bCs/>
                <w:sz w:val="18"/>
                <w:szCs w:val="18"/>
              </w:rPr>
              <w:t xml:space="preserve"> de </w:t>
            </w:r>
            <w:proofErr w:type="spellStart"/>
            <w:r w:rsidRPr="008102D3">
              <w:rPr>
                <w:rStyle w:val="citation-421"/>
                <w:rFonts w:ascii="Arial" w:eastAsiaTheme="majorEastAsia" w:hAnsi="Arial" w:cs="Arial"/>
                <w:b/>
                <w:bCs/>
                <w:sz w:val="18"/>
                <w:szCs w:val="18"/>
              </w:rPr>
              <w:t>complicaciones</w:t>
            </w:r>
            <w:proofErr w:type="spellEnd"/>
            <w:r w:rsidRPr="008102D3">
              <w:rPr>
                <w:rStyle w:val="citation-421"/>
                <w:rFonts w:ascii="Arial" w:eastAsiaTheme="majorEastAsia" w:hAnsi="Arial" w:cs="Arial"/>
                <w:b/>
                <w:bCs/>
                <w:sz w:val="18"/>
                <w:szCs w:val="18"/>
              </w:rPr>
              <w:t>:</w:t>
            </w:r>
            <w:r w:rsidRPr="008102D3">
              <w:rPr>
                <w:rStyle w:val="citation-421"/>
                <w:rFonts w:ascii="Arial" w:eastAsiaTheme="majorEastAsia" w:hAnsi="Arial" w:cs="Arial"/>
                <w:sz w:val="18"/>
                <w:szCs w:val="18"/>
              </w:rPr>
              <w:t xml:space="preserve"> A cargo del </w:t>
            </w:r>
            <w:proofErr w:type="spellStart"/>
            <w:r w:rsidRPr="008102D3">
              <w:rPr>
                <w:rStyle w:val="citation-421"/>
                <w:rFonts w:ascii="Arial" w:eastAsiaTheme="majorEastAsia" w:hAnsi="Arial" w:cs="Arial"/>
                <w:sz w:val="18"/>
                <w:szCs w:val="18"/>
              </w:rPr>
              <w:t>médico</w:t>
            </w:r>
            <w:proofErr w:type="spellEnd"/>
            <w:r w:rsidRPr="008102D3">
              <w:rPr>
                <w:rStyle w:val="citation-421"/>
                <w:rFonts w:ascii="Arial" w:eastAsiaTheme="majorEastAsia" w:hAnsi="Arial" w:cs="Arial"/>
                <w:sz w:val="18"/>
                <w:szCs w:val="18"/>
              </w:rPr>
              <w:t xml:space="preserve"> </w:t>
            </w:r>
            <w:proofErr w:type="spellStart"/>
            <w:r w:rsidRPr="008102D3">
              <w:rPr>
                <w:rStyle w:val="citation-421"/>
                <w:rFonts w:ascii="Arial" w:eastAsiaTheme="majorEastAsia" w:hAnsi="Arial" w:cs="Arial"/>
                <w:sz w:val="18"/>
                <w:szCs w:val="18"/>
              </w:rPr>
              <w:t>responsable</w:t>
            </w:r>
            <w:proofErr w:type="spellEnd"/>
            <w:r w:rsidRPr="008102D3">
              <w:rPr>
                <w:rStyle w:val="citation-421"/>
                <w:rFonts w:ascii="Arial" w:eastAsiaTheme="majorEastAsia" w:hAnsi="Arial" w:cs="Arial"/>
                <w:sz w:val="18"/>
                <w:szCs w:val="18"/>
              </w:rPr>
              <w:t xml:space="preserve"> de la </w:t>
            </w:r>
            <w:proofErr w:type="spellStart"/>
            <w:r w:rsidRPr="008102D3">
              <w:rPr>
                <w:rStyle w:val="citation-421"/>
                <w:rFonts w:ascii="Arial" w:eastAsiaTheme="majorEastAsia" w:hAnsi="Arial" w:cs="Arial"/>
                <w:sz w:val="18"/>
                <w:szCs w:val="18"/>
              </w:rPr>
              <w:t>unidad</w:t>
            </w:r>
            <w:proofErr w:type="spellEnd"/>
            <w:r w:rsidRPr="008102D3">
              <w:rPr>
                <w:rStyle w:val="citation-421"/>
                <w:rFonts w:ascii="Arial" w:eastAsiaTheme="majorEastAsia" w:hAnsi="Arial" w:cs="Arial"/>
                <w:sz w:val="18"/>
                <w:szCs w:val="18"/>
              </w:rPr>
              <w:t xml:space="preserve">; </w:t>
            </w:r>
            <w:proofErr w:type="spellStart"/>
            <w:r w:rsidRPr="008102D3">
              <w:rPr>
                <w:rStyle w:val="citation-421"/>
                <w:rFonts w:ascii="Arial" w:eastAsiaTheme="majorEastAsia" w:hAnsi="Arial" w:cs="Arial"/>
                <w:sz w:val="18"/>
                <w:szCs w:val="18"/>
              </w:rPr>
              <w:t>según</w:t>
            </w:r>
            <w:proofErr w:type="spellEnd"/>
            <w:r w:rsidRPr="008102D3">
              <w:rPr>
                <w:rStyle w:val="citation-421"/>
                <w:rFonts w:ascii="Arial" w:eastAsiaTheme="majorEastAsia" w:hAnsi="Arial" w:cs="Arial"/>
                <w:sz w:val="18"/>
                <w:szCs w:val="18"/>
              </w:rPr>
              <w:t xml:space="preserve"> manual de </w:t>
            </w:r>
            <w:proofErr w:type="spellStart"/>
            <w:r w:rsidRPr="008102D3">
              <w:rPr>
                <w:rStyle w:val="citation-421"/>
                <w:rFonts w:ascii="Arial" w:eastAsiaTheme="majorEastAsia" w:hAnsi="Arial" w:cs="Arial"/>
                <w:sz w:val="18"/>
                <w:szCs w:val="18"/>
              </w:rPr>
              <w:t>procedimientos</w:t>
            </w:r>
            <w:proofErr w:type="spellEnd"/>
            <w:r w:rsidRPr="008102D3">
              <w:rPr>
                <w:rStyle w:val="citation-421"/>
                <w:rFonts w:ascii="Arial" w:eastAsiaTheme="majorEastAsia" w:hAnsi="Arial" w:cs="Arial"/>
                <w:sz w:val="18"/>
                <w:szCs w:val="18"/>
              </w:rPr>
              <w:t xml:space="preserve"> y </w:t>
            </w:r>
            <w:proofErr w:type="spellStart"/>
            <w:r w:rsidRPr="008102D3">
              <w:rPr>
                <w:rStyle w:val="citation-421"/>
                <w:rFonts w:ascii="Arial" w:eastAsiaTheme="majorEastAsia" w:hAnsi="Arial" w:cs="Arial"/>
                <w:sz w:val="18"/>
                <w:szCs w:val="18"/>
              </w:rPr>
              <w:t>comunicación</w:t>
            </w:r>
            <w:proofErr w:type="spellEnd"/>
            <w:r w:rsidRPr="008102D3">
              <w:rPr>
                <w:rStyle w:val="citation-421"/>
                <w:rFonts w:ascii="Arial" w:eastAsiaTheme="majorEastAsia" w:hAnsi="Arial" w:cs="Arial"/>
                <w:sz w:val="18"/>
                <w:szCs w:val="18"/>
              </w:rPr>
              <w:t xml:space="preserve"> a </w:t>
            </w:r>
            <w:proofErr w:type="spellStart"/>
            <w:r w:rsidRPr="008102D3">
              <w:rPr>
                <w:rStyle w:val="citation-421"/>
                <w:rFonts w:ascii="Arial" w:eastAsiaTheme="majorEastAsia" w:hAnsi="Arial" w:cs="Arial"/>
                <w:sz w:val="18"/>
                <w:szCs w:val="18"/>
              </w:rPr>
              <w:t>nefrólogo</w:t>
            </w:r>
            <w:proofErr w:type="spellEnd"/>
            <w:r w:rsidRPr="008102D3">
              <w:rPr>
                <w:rStyle w:val="citation-421"/>
                <w:rFonts w:ascii="Arial" w:eastAsiaTheme="majorEastAsia" w:hAnsi="Arial" w:cs="Arial"/>
                <w:sz w:val="18"/>
                <w:szCs w:val="18"/>
              </w:rPr>
              <w:t xml:space="preserve"> </w:t>
            </w:r>
            <w:proofErr w:type="spellStart"/>
            <w:r w:rsidRPr="008102D3">
              <w:rPr>
                <w:rStyle w:val="citation-421"/>
                <w:rFonts w:ascii="Arial" w:eastAsiaTheme="majorEastAsia" w:hAnsi="Arial" w:cs="Arial"/>
                <w:sz w:val="18"/>
                <w:szCs w:val="18"/>
              </w:rPr>
              <w:t>tratante</w:t>
            </w:r>
            <w:proofErr w:type="spellEnd"/>
            <w:r w:rsidRPr="008102D3">
              <w:rPr>
                <w:rFonts w:ascii="Arial" w:hAnsi="Arial" w:cs="Arial"/>
                <w:sz w:val="18"/>
                <w:szCs w:val="18"/>
              </w:rPr>
              <w:t xml:space="preserve">. </w:t>
            </w:r>
          </w:p>
        </w:tc>
        <w:tc>
          <w:tcPr>
            <w:tcW w:w="2180" w:type="dxa"/>
            <w:tcBorders>
              <w:bottom w:val="single" w:sz="4" w:space="0" w:color="auto"/>
            </w:tcBorders>
            <w:vAlign w:val="center"/>
          </w:tcPr>
          <w:p w14:paraId="5D25CAE4" w14:textId="77777777" w:rsidR="00372417" w:rsidRPr="00343C70" w:rsidRDefault="00372417" w:rsidP="00776D97">
            <w:pPr>
              <w:spacing w:after="120"/>
              <w:rPr>
                <w:rFonts w:ascii="Arial" w:hAnsi="Arial" w:cs="Arial"/>
                <w:b/>
                <w:bCs/>
                <w:sz w:val="18"/>
                <w:szCs w:val="18"/>
              </w:rPr>
            </w:pPr>
          </w:p>
        </w:tc>
        <w:tc>
          <w:tcPr>
            <w:tcW w:w="540" w:type="dxa"/>
            <w:tcBorders>
              <w:bottom w:val="single" w:sz="4" w:space="0" w:color="auto"/>
            </w:tcBorders>
            <w:vAlign w:val="center"/>
          </w:tcPr>
          <w:p w14:paraId="0DE57E59" w14:textId="77777777" w:rsidR="00372417" w:rsidRPr="00343C70" w:rsidRDefault="00372417" w:rsidP="00776D97">
            <w:pPr>
              <w:spacing w:after="120"/>
              <w:rPr>
                <w:rFonts w:ascii="Arial" w:hAnsi="Arial" w:cs="Arial"/>
                <w:b/>
                <w:bCs/>
                <w:sz w:val="18"/>
                <w:szCs w:val="18"/>
              </w:rPr>
            </w:pPr>
          </w:p>
        </w:tc>
        <w:tc>
          <w:tcPr>
            <w:tcW w:w="540" w:type="dxa"/>
            <w:tcBorders>
              <w:bottom w:val="single" w:sz="4" w:space="0" w:color="auto"/>
            </w:tcBorders>
            <w:vAlign w:val="center"/>
          </w:tcPr>
          <w:p w14:paraId="382CD6ED" w14:textId="77777777" w:rsidR="00372417" w:rsidRPr="00343C70" w:rsidRDefault="00372417" w:rsidP="00776D97">
            <w:pPr>
              <w:spacing w:after="120"/>
              <w:rPr>
                <w:rFonts w:ascii="Arial" w:hAnsi="Arial" w:cs="Arial"/>
                <w:b/>
                <w:bCs/>
                <w:sz w:val="18"/>
                <w:szCs w:val="18"/>
              </w:rPr>
            </w:pPr>
          </w:p>
        </w:tc>
        <w:tc>
          <w:tcPr>
            <w:tcW w:w="1440" w:type="dxa"/>
            <w:tcBorders>
              <w:bottom w:val="single" w:sz="4" w:space="0" w:color="auto"/>
            </w:tcBorders>
            <w:vAlign w:val="center"/>
          </w:tcPr>
          <w:p w14:paraId="2B3E1D96" w14:textId="77777777" w:rsidR="00372417" w:rsidRPr="00343C70" w:rsidRDefault="00372417" w:rsidP="00776D97">
            <w:pPr>
              <w:spacing w:after="120"/>
              <w:rPr>
                <w:rFonts w:ascii="Arial" w:hAnsi="Arial" w:cs="Arial"/>
                <w:b/>
                <w:bCs/>
                <w:sz w:val="18"/>
                <w:szCs w:val="18"/>
              </w:rPr>
            </w:pPr>
          </w:p>
        </w:tc>
      </w:tr>
      <w:tr w:rsidR="00776D97" w:rsidRPr="00343C70" w14:paraId="571C24D6" w14:textId="77777777" w:rsidTr="00372417">
        <w:trPr>
          <w:cantSplit/>
          <w:trHeight w:val="2210"/>
        </w:trPr>
        <w:tc>
          <w:tcPr>
            <w:tcW w:w="5760" w:type="dxa"/>
            <w:vAlign w:val="center"/>
          </w:tcPr>
          <w:p w14:paraId="1D41F1A0" w14:textId="13C4EEC9" w:rsidR="00776D97" w:rsidRPr="00343C70" w:rsidRDefault="00776D97" w:rsidP="00776D97">
            <w:pPr>
              <w:numPr>
                <w:ilvl w:val="0"/>
                <w:numId w:val="55"/>
              </w:numPr>
              <w:spacing w:after="100" w:afterAutospacing="1"/>
              <w:jc w:val="both"/>
              <w:rPr>
                <w:rFonts w:ascii="Arial" w:hAnsi="Arial" w:cs="Arial"/>
                <w:sz w:val="18"/>
                <w:szCs w:val="18"/>
                <w:lang w:val="es-BO" w:eastAsia="es-BO"/>
              </w:rPr>
            </w:pPr>
            <w:r w:rsidRPr="00343C70">
              <w:rPr>
                <w:rFonts w:ascii="Arial" w:hAnsi="Arial" w:cs="Arial"/>
                <w:sz w:val="18"/>
                <w:szCs w:val="18"/>
                <w:lang w:val="es-BO" w:eastAsia="es-BO"/>
              </w:rPr>
              <w:lastRenderedPageBreak/>
              <w:t>En caso de envío o transferencia a emergencias de Clínica Regional de la CSBP, debe enviarse a paciente con resumen donde se especifique el motivo del traslado y las medidas que se realizaron</w:t>
            </w:r>
            <w:r w:rsidR="00253367">
              <w:rPr>
                <w:rFonts w:ascii="Arial" w:hAnsi="Arial" w:cs="Arial"/>
                <w:sz w:val="18"/>
                <w:szCs w:val="18"/>
                <w:lang w:val="es-BO" w:eastAsia="es-BO"/>
              </w:rPr>
              <w:t>.</w:t>
            </w:r>
          </w:p>
          <w:p w14:paraId="05DF3C54" w14:textId="77777777" w:rsidR="00776D97" w:rsidRPr="00343C70" w:rsidRDefault="00776D97" w:rsidP="00776D97">
            <w:pPr>
              <w:numPr>
                <w:ilvl w:val="0"/>
                <w:numId w:val="55"/>
              </w:numPr>
              <w:spacing w:after="100" w:afterAutospacing="1"/>
              <w:jc w:val="both"/>
              <w:rPr>
                <w:rFonts w:ascii="Arial" w:hAnsi="Arial" w:cs="Arial"/>
                <w:sz w:val="18"/>
                <w:szCs w:val="18"/>
                <w:lang w:val="es-BO" w:eastAsia="es-BO"/>
              </w:rPr>
            </w:pPr>
            <w:r w:rsidRPr="00343C70">
              <w:rPr>
                <w:rFonts w:ascii="Arial" w:hAnsi="Arial" w:cs="Arial"/>
                <w:b/>
                <w:bCs/>
                <w:sz w:val="18"/>
                <w:szCs w:val="18"/>
                <w:lang w:val="es-BO" w:eastAsia="es-BO"/>
              </w:rPr>
              <w:t>Desconexión del circuito:</w:t>
            </w:r>
            <w:r w:rsidRPr="00343C70">
              <w:rPr>
                <w:rFonts w:ascii="Arial" w:hAnsi="Arial" w:cs="Arial"/>
                <w:sz w:val="18"/>
                <w:szCs w:val="18"/>
                <w:lang w:val="es-BO" w:eastAsia="es-BO"/>
              </w:rPr>
              <w:t xml:space="preserve"> Se efectuará aplicando las normas de bioseguridad y antisepsia, siguiendo los protocolos establecidos para la finalización segura del tratamiento. </w:t>
            </w:r>
          </w:p>
          <w:p w14:paraId="601A14A4" w14:textId="77777777" w:rsidR="00776D97" w:rsidRPr="00343C70" w:rsidRDefault="00776D97" w:rsidP="00776D97">
            <w:pPr>
              <w:numPr>
                <w:ilvl w:val="0"/>
                <w:numId w:val="55"/>
              </w:numPr>
              <w:spacing w:after="100" w:afterAutospacing="1"/>
              <w:jc w:val="both"/>
              <w:rPr>
                <w:rFonts w:ascii="Arial" w:hAnsi="Arial" w:cs="Arial"/>
                <w:sz w:val="18"/>
                <w:szCs w:val="18"/>
                <w:lang w:val="es-BO" w:eastAsia="es-BO"/>
              </w:rPr>
            </w:pPr>
            <w:r w:rsidRPr="00343C70">
              <w:rPr>
                <w:rFonts w:ascii="Arial" w:hAnsi="Arial" w:cs="Arial"/>
                <w:b/>
                <w:bCs/>
                <w:sz w:val="18"/>
                <w:szCs w:val="18"/>
                <w:lang w:val="es-BO" w:eastAsia="es-BO"/>
              </w:rPr>
              <w:t>Control final:</w:t>
            </w:r>
            <w:r w:rsidRPr="00343C70">
              <w:rPr>
                <w:rFonts w:ascii="Arial" w:hAnsi="Arial" w:cs="Arial"/>
                <w:sz w:val="18"/>
                <w:szCs w:val="18"/>
                <w:lang w:val="es-BO" w:eastAsia="es-BO"/>
              </w:rPr>
              <w:t xml:space="preserve"> Se procederá al pesaje obligatorio del paciente al finalizar la sesión para verificar el volumen o balance de líquidos logrado</w:t>
            </w:r>
          </w:p>
        </w:tc>
        <w:tc>
          <w:tcPr>
            <w:tcW w:w="2180" w:type="dxa"/>
            <w:vAlign w:val="center"/>
          </w:tcPr>
          <w:p w14:paraId="6396C54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A1AE54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DA75E9"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BEA506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2F2263C2" w14:textId="77777777" w:rsidTr="00343C70">
        <w:trPr>
          <w:cantSplit/>
          <w:trHeight w:val="397"/>
        </w:trPr>
        <w:tc>
          <w:tcPr>
            <w:tcW w:w="5760" w:type="dxa"/>
            <w:tcBorders>
              <w:bottom w:val="single" w:sz="4" w:space="0" w:color="auto"/>
            </w:tcBorders>
            <w:shd w:val="clear" w:color="auto" w:fill="F2F2F2"/>
            <w:vAlign w:val="center"/>
          </w:tcPr>
          <w:p w14:paraId="6DBE0B44" w14:textId="77777777" w:rsidR="00776D97" w:rsidRPr="00343C70" w:rsidRDefault="00776D97" w:rsidP="00776D97">
            <w:pPr>
              <w:tabs>
                <w:tab w:val="num" w:pos="453"/>
              </w:tabs>
              <w:ind w:left="397" w:hanging="397"/>
              <w:jc w:val="both"/>
              <w:rPr>
                <w:rFonts w:ascii="Arial" w:eastAsia="Arial Unicode MS" w:hAnsi="Arial" w:cs="Arial"/>
                <w:b/>
                <w:bCs/>
                <w:sz w:val="18"/>
                <w:szCs w:val="18"/>
              </w:rPr>
            </w:pPr>
            <w:r w:rsidRPr="00343C70">
              <w:rPr>
                <w:rFonts w:ascii="Arial" w:eastAsia="Arial Unicode MS" w:hAnsi="Arial" w:cs="Arial"/>
                <w:b/>
                <w:bCs/>
                <w:sz w:val="18"/>
                <w:szCs w:val="18"/>
                <w:lang w:val="es-ES_tradnl"/>
              </w:rPr>
              <w:t>E. RECOMENDACIONES Y SEGUIMIENTO SEGÚN EXPEDIENTES</w:t>
            </w:r>
          </w:p>
        </w:tc>
        <w:tc>
          <w:tcPr>
            <w:tcW w:w="2180" w:type="dxa"/>
            <w:tcBorders>
              <w:bottom w:val="single" w:sz="4" w:space="0" w:color="auto"/>
            </w:tcBorders>
            <w:shd w:val="clear" w:color="auto" w:fill="F2F2F2"/>
            <w:vAlign w:val="center"/>
          </w:tcPr>
          <w:p w14:paraId="2EC334A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F2F2F2"/>
            <w:vAlign w:val="center"/>
          </w:tcPr>
          <w:p w14:paraId="11C6C0F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F2F2F2"/>
            <w:vAlign w:val="center"/>
          </w:tcPr>
          <w:p w14:paraId="10E540E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F2F2F2"/>
            <w:vAlign w:val="center"/>
          </w:tcPr>
          <w:p w14:paraId="45F6FBB0"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776D97" w:rsidRPr="00343C70" w14:paraId="43441290" w14:textId="77777777" w:rsidTr="002F7008">
        <w:trPr>
          <w:cantSplit/>
          <w:trHeight w:val="1229"/>
        </w:trPr>
        <w:tc>
          <w:tcPr>
            <w:tcW w:w="5760" w:type="dxa"/>
            <w:tcBorders>
              <w:bottom w:val="single" w:sz="4" w:space="0" w:color="auto"/>
            </w:tcBorders>
            <w:vAlign w:val="center"/>
          </w:tcPr>
          <w:p w14:paraId="5559D4A1" w14:textId="77777777" w:rsidR="00776D97" w:rsidRPr="00343C70" w:rsidRDefault="00776D97" w:rsidP="00776D97">
            <w:pPr>
              <w:jc w:val="both"/>
              <w:rPr>
                <w:rFonts w:ascii="Arial" w:hAnsi="Arial" w:cs="Arial"/>
                <w:b/>
                <w:iCs/>
                <w:sz w:val="18"/>
                <w:szCs w:val="18"/>
              </w:rPr>
            </w:pPr>
            <w:r w:rsidRPr="00343C70">
              <w:rPr>
                <w:rFonts w:ascii="Arial" w:hAnsi="Arial" w:cs="Arial"/>
                <w:b/>
                <w:iCs/>
                <w:sz w:val="18"/>
                <w:szCs w:val="18"/>
              </w:rPr>
              <w:t>SERVICIOS CONEXOS</w:t>
            </w:r>
          </w:p>
          <w:p w14:paraId="723F0571" w14:textId="77777777" w:rsidR="00776D97" w:rsidRPr="00343C70" w:rsidRDefault="00776D97" w:rsidP="00776D97">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bCs/>
                <w:iCs/>
                <w:sz w:val="18"/>
                <w:szCs w:val="18"/>
                <w:lang w:val="es-BO" w:eastAsia="es-BO"/>
              </w:rPr>
              <w:t xml:space="preserve">Registro de atenciones en </w:t>
            </w:r>
            <w:r w:rsidRPr="00343C70">
              <w:rPr>
                <w:rFonts w:ascii="Arial" w:hAnsi="Arial" w:cs="Arial"/>
                <w:sz w:val="18"/>
                <w:szCs w:val="18"/>
                <w:lang w:val="es-BO" w:eastAsia="es-BO"/>
              </w:rPr>
              <w:t>Realizar el registro de atención en el Software Médico de la CSBP. Para ello, el proponente deberá contar con un equipo de computación con las siguientes características mínimas:</w:t>
            </w:r>
          </w:p>
          <w:p w14:paraId="76C0C1E6"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Procesador Core i5 o superior.</w:t>
            </w:r>
          </w:p>
          <w:p w14:paraId="5BDB8C83"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Memoria RAM de 4 GB como mínimo.</w:t>
            </w:r>
          </w:p>
          <w:p w14:paraId="10AA7674"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Espacio en disco duro de 500 GB.</w:t>
            </w:r>
          </w:p>
          <w:p w14:paraId="768EF317"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Sistema operativo Windows 10 o superior.</w:t>
            </w:r>
          </w:p>
          <w:p w14:paraId="6510A6F9"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Impresora.</w:t>
            </w:r>
          </w:p>
          <w:p w14:paraId="4AE294C5"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Conexión a Internet mínima de 10 Mbps.</w:t>
            </w:r>
          </w:p>
          <w:p w14:paraId="71721C22"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Antivirus actualizado</w:t>
            </w:r>
            <w:r w:rsidRPr="00343C70">
              <w:rPr>
                <w:sz w:val="24"/>
                <w:szCs w:val="24"/>
                <w:lang w:val="es-BO" w:eastAsia="es-BO"/>
              </w:rPr>
              <w:t>.</w:t>
            </w:r>
          </w:p>
        </w:tc>
        <w:tc>
          <w:tcPr>
            <w:tcW w:w="2180" w:type="dxa"/>
            <w:tcBorders>
              <w:bottom w:val="single" w:sz="4" w:space="0" w:color="auto"/>
            </w:tcBorders>
            <w:vAlign w:val="center"/>
          </w:tcPr>
          <w:p w14:paraId="41AE4AF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680023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7E1A8D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716DDB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4E686BE5" w14:textId="77777777" w:rsidTr="00343C70">
        <w:trPr>
          <w:cantSplit/>
          <w:trHeight w:val="397"/>
        </w:trPr>
        <w:tc>
          <w:tcPr>
            <w:tcW w:w="5760" w:type="dxa"/>
            <w:shd w:val="clear" w:color="auto" w:fill="F2F2F2"/>
            <w:vAlign w:val="center"/>
          </w:tcPr>
          <w:p w14:paraId="258905F1" w14:textId="77777777" w:rsidR="00776D97" w:rsidRPr="00343C70" w:rsidRDefault="00776D97" w:rsidP="00776D97">
            <w:pPr>
              <w:spacing w:after="120"/>
              <w:rPr>
                <w:rFonts w:ascii="Arial" w:hAnsi="Arial" w:cs="Arial"/>
                <w:b/>
                <w:bCs/>
                <w:sz w:val="18"/>
                <w:szCs w:val="18"/>
              </w:rPr>
            </w:pPr>
            <w:r w:rsidRPr="00343C70">
              <w:rPr>
                <w:rFonts w:ascii="Arial" w:hAnsi="Arial" w:cs="Arial"/>
                <w:b/>
                <w:bCs/>
                <w:sz w:val="18"/>
                <w:szCs w:val="18"/>
              </w:rPr>
              <w:t>F.  ENTREGA DE INFORMES</w:t>
            </w:r>
          </w:p>
        </w:tc>
        <w:tc>
          <w:tcPr>
            <w:tcW w:w="2180" w:type="dxa"/>
            <w:shd w:val="clear" w:color="auto" w:fill="F2F2F2"/>
            <w:vAlign w:val="center"/>
          </w:tcPr>
          <w:p w14:paraId="14B5AA0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F2F2F2"/>
            <w:vAlign w:val="center"/>
          </w:tcPr>
          <w:p w14:paraId="18494A6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F2F2F2"/>
            <w:vAlign w:val="center"/>
          </w:tcPr>
          <w:p w14:paraId="4EB731A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F2F2F2"/>
            <w:vAlign w:val="center"/>
          </w:tcPr>
          <w:p w14:paraId="64F9636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49D40241" w14:textId="77777777" w:rsidTr="002F7008">
        <w:trPr>
          <w:cantSplit/>
          <w:trHeight w:val="505"/>
        </w:trPr>
        <w:tc>
          <w:tcPr>
            <w:tcW w:w="5760" w:type="dxa"/>
            <w:vAlign w:val="center"/>
          </w:tcPr>
          <w:p w14:paraId="4F5A4B61" w14:textId="77777777" w:rsidR="00253367" w:rsidRPr="00253367" w:rsidRDefault="00253367" w:rsidP="00253367">
            <w:pPr>
              <w:spacing w:after="120"/>
              <w:ind w:left="720"/>
              <w:rPr>
                <w:rFonts w:ascii="Arial" w:hAnsi="Arial" w:cs="Arial"/>
                <w:bCs/>
                <w:sz w:val="18"/>
                <w:szCs w:val="18"/>
              </w:rPr>
            </w:pPr>
          </w:p>
          <w:p w14:paraId="1700107A" w14:textId="050942F4" w:rsidR="00776D97" w:rsidRPr="00343C70" w:rsidRDefault="00776D97" w:rsidP="00776D97">
            <w:pPr>
              <w:numPr>
                <w:ilvl w:val="0"/>
                <w:numId w:val="56"/>
              </w:numPr>
              <w:spacing w:after="120"/>
              <w:rPr>
                <w:rFonts w:ascii="Arial" w:hAnsi="Arial" w:cs="Arial"/>
                <w:bCs/>
                <w:sz w:val="18"/>
                <w:szCs w:val="18"/>
              </w:rPr>
            </w:pPr>
            <w:r w:rsidRPr="00343C70">
              <w:rPr>
                <w:rFonts w:ascii="Arial" w:hAnsi="Arial" w:cs="Arial"/>
                <w:sz w:val="18"/>
                <w:szCs w:val="18"/>
              </w:rPr>
              <w:t>Los Informes de las atenciones prestadas deben ser entregados conjuntamente con la factura de forma mensual.</w:t>
            </w:r>
          </w:p>
        </w:tc>
        <w:tc>
          <w:tcPr>
            <w:tcW w:w="2180" w:type="dxa"/>
            <w:vAlign w:val="center"/>
          </w:tcPr>
          <w:p w14:paraId="7884DB74"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BE3E7C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13E9F4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A70F0D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46F61597" w14:textId="77777777" w:rsidTr="00343C70">
        <w:trPr>
          <w:cantSplit/>
          <w:trHeight w:val="397"/>
        </w:trPr>
        <w:tc>
          <w:tcPr>
            <w:tcW w:w="5760" w:type="dxa"/>
            <w:shd w:val="clear" w:color="auto" w:fill="83CAEB"/>
            <w:vAlign w:val="center"/>
          </w:tcPr>
          <w:p w14:paraId="65676083" w14:textId="77777777" w:rsidR="00776D97" w:rsidRPr="00343C70" w:rsidRDefault="00776D97" w:rsidP="00776D97">
            <w:pPr>
              <w:spacing w:after="120"/>
              <w:ind w:left="290" w:hanging="290"/>
              <w:rPr>
                <w:rFonts w:ascii="Arial" w:hAnsi="Arial" w:cs="Arial"/>
                <w:b/>
                <w:bCs/>
                <w:iCs/>
                <w:color w:val="000000"/>
                <w:sz w:val="18"/>
                <w:szCs w:val="18"/>
              </w:rPr>
            </w:pPr>
            <w:r w:rsidRPr="00343C70">
              <w:rPr>
                <w:rFonts w:ascii="Arial" w:hAnsi="Arial" w:cs="Arial"/>
                <w:color w:val="000000"/>
                <w:sz w:val="18"/>
                <w:szCs w:val="18"/>
              </w:rPr>
              <w:br w:type="page"/>
            </w:r>
            <w:r w:rsidRPr="00343C70">
              <w:rPr>
                <w:rFonts w:ascii="Arial" w:hAnsi="Arial" w:cs="Arial"/>
                <w:b/>
                <w:bCs/>
                <w:color w:val="000000"/>
                <w:sz w:val="18"/>
                <w:szCs w:val="18"/>
              </w:rPr>
              <w:t>III. LICENCIA DE FUNCIONAMIENTO</w:t>
            </w:r>
          </w:p>
        </w:tc>
        <w:tc>
          <w:tcPr>
            <w:tcW w:w="2180" w:type="dxa"/>
            <w:shd w:val="clear" w:color="auto" w:fill="83CAEB"/>
            <w:vAlign w:val="center"/>
          </w:tcPr>
          <w:p w14:paraId="49EE66D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000000"/>
                <w:sz w:val="18"/>
                <w:szCs w:val="18"/>
                <w:lang w:val="es-ES_tradnl"/>
              </w:rPr>
            </w:pPr>
          </w:p>
        </w:tc>
        <w:tc>
          <w:tcPr>
            <w:tcW w:w="540" w:type="dxa"/>
            <w:shd w:val="clear" w:color="auto" w:fill="83CAEB"/>
            <w:vAlign w:val="center"/>
          </w:tcPr>
          <w:p w14:paraId="59EB48F9"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540" w:type="dxa"/>
            <w:shd w:val="clear" w:color="auto" w:fill="83CAEB"/>
            <w:vAlign w:val="center"/>
          </w:tcPr>
          <w:p w14:paraId="325B6B9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1440" w:type="dxa"/>
            <w:shd w:val="clear" w:color="auto" w:fill="83CAEB"/>
            <w:vAlign w:val="center"/>
          </w:tcPr>
          <w:p w14:paraId="783C939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r>
      <w:tr w:rsidR="00776D97" w:rsidRPr="00343C70" w14:paraId="7F1F5CA0" w14:textId="77777777" w:rsidTr="002F7008">
        <w:trPr>
          <w:cantSplit/>
          <w:trHeight w:val="284"/>
        </w:trPr>
        <w:tc>
          <w:tcPr>
            <w:tcW w:w="5760" w:type="dxa"/>
            <w:vAlign w:val="center"/>
          </w:tcPr>
          <w:p w14:paraId="709CAF13" w14:textId="77777777" w:rsidR="00253367" w:rsidRDefault="00253367" w:rsidP="00776D97">
            <w:pPr>
              <w:spacing w:after="120"/>
              <w:jc w:val="both"/>
              <w:rPr>
                <w:rFonts w:ascii="Arial" w:hAnsi="Arial" w:cs="Arial"/>
                <w:b/>
                <w:sz w:val="18"/>
                <w:szCs w:val="18"/>
              </w:rPr>
            </w:pPr>
          </w:p>
          <w:p w14:paraId="69A71BB1" w14:textId="560A9FAE" w:rsidR="00776D97" w:rsidRPr="00343C70" w:rsidRDefault="00776D97" w:rsidP="00776D97">
            <w:pPr>
              <w:spacing w:after="120"/>
              <w:jc w:val="both"/>
              <w:rPr>
                <w:rFonts w:ascii="Arial" w:hAnsi="Arial" w:cs="Arial"/>
                <w:b/>
                <w:sz w:val="18"/>
                <w:szCs w:val="18"/>
              </w:rPr>
            </w:pPr>
            <w:r w:rsidRPr="00343C70">
              <w:rPr>
                <w:rFonts w:ascii="Arial" w:hAnsi="Arial" w:cs="Arial"/>
                <w:b/>
                <w:sz w:val="18"/>
                <w:szCs w:val="18"/>
              </w:rPr>
              <w:t>Licencia de Funcionamiento</w:t>
            </w:r>
          </w:p>
          <w:p w14:paraId="6FF3FF93" w14:textId="77777777" w:rsidR="00776D97" w:rsidRDefault="00776D97" w:rsidP="00776D97">
            <w:pPr>
              <w:spacing w:after="120"/>
              <w:jc w:val="both"/>
              <w:rPr>
                <w:rFonts w:ascii="Arial" w:hAnsi="Arial" w:cs="Arial"/>
                <w:bCs/>
                <w:sz w:val="18"/>
                <w:szCs w:val="18"/>
              </w:rPr>
            </w:pPr>
            <w:r w:rsidRPr="00343C70">
              <w:rPr>
                <w:rFonts w:ascii="Arial" w:hAnsi="Arial" w:cs="Arial"/>
                <w:bCs/>
                <w:sz w:val="18"/>
                <w:szCs w:val="18"/>
              </w:rPr>
              <w:t xml:space="preserve">El proponente deberá acreditar, de manera obligatoria, que cuenta con el registro y la licencia de funcionamiento debidamente otorgados por el Servicio Departamental de Salud (SEDES), documentos que deberán </w:t>
            </w:r>
            <w:r w:rsidRPr="00343C70">
              <w:rPr>
                <w:rFonts w:ascii="Arial" w:hAnsi="Arial" w:cs="Arial"/>
                <w:b/>
                <w:i/>
                <w:iCs/>
                <w:sz w:val="18"/>
                <w:szCs w:val="18"/>
              </w:rPr>
              <w:t>mantenerse vigentes durante todo el periodo de prestación del servicio</w:t>
            </w:r>
            <w:r w:rsidRPr="00343C70">
              <w:rPr>
                <w:rFonts w:ascii="Arial" w:hAnsi="Arial" w:cs="Arial"/>
                <w:bCs/>
                <w:sz w:val="18"/>
                <w:szCs w:val="18"/>
              </w:rPr>
              <w:t>.</w:t>
            </w:r>
          </w:p>
          <w:p w14:paraId="4ADE4D56" w14:textId="77777777" w:rsidR="00253367" w:rsidRPr="00343C70" w:rsidRDefault="00253367" w:rsidP="00776D97">
            <w:pPr>
              <w:spacing w:after="120"/>
              <w:jc w:val="both"/>
              <w:rPr>
                <w:rFonts w:ascii="Arial" w:hAnsi="Arial" w:cs="Arial"/>
                <w:bCs/>
                <w:sz w:val="18"/>
                <w:szCs w:val="18"/>
              </w:rPr>
            </w:pPr>
          </w:p>
        </w:tc>
        <w:tc>
          <w:tcPr>
            <w:tcW w:w="2180" w:type="dxa"/>
            <w:vAlign w:val="center"/>
          </w:tcPr>
          <w:p w14:paraId="4D49B5A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FC9D614"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D26890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A6350C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3F45229E" w14:textId="77777777" w:rsidTr="00343C70">
        <w:trPr>
          <w:cantSplit/>
          <w:trHeight w:val="284"/>
        </w:trPr>
        <w:tc>
          <w:tcPr>
            <w:tcW w:w="5760" w:type="dxa"/>
            <w:shd w:val="clear" w:color="auto" w:fill="83CAEB"/>
            <w:vAlign w:val="center"/>
          </w:tcPr>
          <w:p w14:paraId="71316101" w14:textId="77777777" w:rsidR="00776D97" w:rsidRPr="00343C70" w:rsidRDefault="00776D97" w:rsidP="00776D97">
            <w:pPr>
              <w:spacing w:after="120"/>
              <w:rPr>
                <w:rFonts w:ascii="Arial" w:hAnsi="Arial" w:cs="Arial"/>
                <w:b/>
                <w:sz w:val="18"/>
                <w:szCs w:val="18"/>
              </w:rPr>
            </w:pPr>
            <w:r w:rsidRPr="00343C70">
              <w:rPr>
                <w:rFonts w:ascii="Arial" w:hAnsi="Arial" w:cs="Arial"/>
                <w:color w:val="000000"/>
                <w:sz w:val="18"/>
                <w:szCs w:val="18"/>
              </w:rPr>
              <w:lastRenderedPageBreak/>
              <w:br w:type="page"/>
            </w:r>
            <w:r w:rsidRPr="00343C70">
              <w:rPr>
                <w:rFonts w:ascii="Arial" w:hAnsi="Arial" w:cs="Arial"/>
                <w:b/>
                <w:bCs/>
                <w:color w:val="000000"/>
                <w:sz w:val="18"/>
                <w:szCs w:val="18"/>
              </w:rPr>
              <w:t>IV. MULTAS POR INCUMPLIMIENTO</w:t>
            </w:r>
          </w:p>
        </w:tc>
        <w:tc>
          <w:tcPr>
            <w:tcW w:w="2180" w:type="dxa"/>
            <w:shd w:val="clear" w:color="auto" w:fill="83CAEB"/>
            <w:vAlign w:val="center"/>
          </w:tcPr>
          <w:p w14:paraId="0E635F5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83CAEB"/>
            <w:vAlign w:val="center"/>
          </w:tcPr>
          <w:p w14:paraId="154E8AA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83CAEB"/>
            <w:vAlign w:val="center"/>
          </w:tcPr>
          <w:p w14:paraId="012A7CB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83CAEB"/>
            <w:vAlign w:val="center"/>
          </w:tcPr>
          <w:p w14:paraId="55FF53F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506F0D0D" w14:textId="77777777" w:rsidTr="002F7008">
        <w:trPr>
          <w:cantSplit/>
          <w:trHeight w:val="284"/>
        </w:trPr>
        <w:tc>
          <w:tcPr>
            <w:tcW w:w="5760" w:type="dxa"/>
            <w:vAlign w:val="center"/>
          </w:tcPr>
          <w:p w14:paraId="2F7CD79E" w14:textId="77777777" w:rsidR="00A82EF1" w:rsidRDefault="00A82EF1" w:rsidP="00253367">
            <w:pPr>
              <w:keepNext/>
              <w:keepLines/>
              <w:jc w:val="both"/>
              <w:outlineLvl w:val="2"/>
              <w:rPr>
                <w:rFonts w:ascii="Arial" w:hAnsi="Arial" w:cs="Arial"/>
                <w:b/>
                <w:bCs/>
                <w:sz w:val="18"/>
                <w:szCs w:val="18"/>
              </w:rPr>
            </w:pPr>
          </w:p>
          <w:p w14:paraId="5A4DDE50" w14:textId="4607ACCC" w:rsidR="00776D97" w:rsidRPr="00343C70" w:rsidRDefault="00776D97" w:rsidP="00253367">
            <w:pPr>
              <w:keepNext/>
              <w:keepLines/>
              <w:jc w:val="both"/>
              <w:outlineLvl w:val="2"/>
              <w:rPr>
                <w:rFonts w:ascii="Arial" w:hAnsi="Arial" w:cs="Arial"/>
                <w:b/>
                <w:bCs/>
                <w:sz w:val="18"/>
                <w:szCs w:val="18"/>
                <w:lang w:val="es-BO"/>
              </w:rPr>
            </w:pPr>
            <w:r w:rsidRPr="00343C70">
              <w:rPr>
                <w:rFonts w:ascii="Arial" w:hAnsi="Arial" w:cs="Arial"/>
                <w:b/>
                <w:bCs/>
                <w:sz w:val="18"/>
                <w:szCs w:val="18"/>
              </w:rPr>
              <w:t>RÉGIMEN DE MULTAS POR INCUMPLIMIENTO</w:t>
            </w:r>
          </w:p>
          <w:p w14:paraId="3B7BE581" w14:textId="77777777" w:rsidR="00A82EF1" w:rsidRDefault="00A82EF1" w:rsidP="00253367">
            <w:pPr>
              <w:jc w:val="both"/>
              <w:rPr>
                <w:rFonts w:ascii="Arial" w:hAnsi="Arial" w:cs="Arial"/>
                <w:sz w:val="18"/>
                <w:szCs w:val="18"/>
                <w:lang w:val="es-BO" w:eastAsia="es-BO"/>
              </w:rPr>
            </w:pPr>
          </w:p>
          <w:p w14:paraId="785697DF" w14:textId="63688324" w:rsidR="00776D97" w:rsidRDefault="00776D97" w:rsidP="00253367">
            <w:pPr>
              <w:jc w:val="both"/>
              <w:rPr>
                <w:rFonts w:ascii="Arial" w:hAnsi="Arial" w:cs="Arial"/>
                <w:sz w:val="18"/>
                <w:szCs w:val="18"/>
                <w:lang w:val="es-BO" w:eastAsia="es-BO"/>
              </w:rPr>
            </w:pPr>
            <w:r w:rsidRPr="00343C70">
              <w:rPr>
                <w:rFonts w:ascii="Arial" w:hAnsi="Arial" w:cs="Arial"/>
                <w:sz w:val="18"/>
                <w:szCs w:val="18"/>
                <w:lang w:val="es-BO" w:eastAsia="es-BO"/>
              </w:rPr>
              <w:t xml:space="preserve">Se aplicará una multa equivalente al </w:t>
            </w:r>
            <w:r w:rsidRPr="00343C70">
              <w:rPr>
                <w:rFonts w:ascii="Arial" w:hAnsi="Arial" w:cs="Arial"/>
                <w:b/>
                <w:bCs/>
                <w:sz w:val="18"/>
                <w:szCs w:val="18"/>
                <w:lang w:val="es-BO" w:eastAsia="es-BO"/>
              </w:rPr>
              <w:t xml:space="preserve">0.3% </w:t>
            </w:r>
            <w:r w:rsidRPr="00343C70">
              <w:rPr>
                <w:rFonts w:ascii="Arial" w:hAnsi="Arial" w:cs="Arial"/>
                <w:sz w:val="18"/>
                <w:szCs w:val="18"/>
                <w:lang w:val="es-BO" w:eastAsia="es-BO"/>
              </w:rPr>
              <w:t>sobre el monto mensual a facturar, en caso de que el proveedor incurra en cualquiera de los siguientes incumplimientos:</w:t>
            </w:r>
          </w:p>
          <w:p w14:paraId="41890AA5" w14:textId="77777777" w:rsidR="00A82EF1" w:rsidRPr="00343C70" w:rsidRDefault="00A82EF1" w:rsidP="00253367">
            <w:pPr>
              <w:jc w:val="both"/>
              <w:rPr>
                <w:rFonts w:ascii="Arial" w:hAnsi="Arial" w:cs="Arial"/>
                <w:sz w:val="18"/>
                <w:szCs w:val="18"/>
                <w:lang w:val="es-BO" w:eastAsia="es-BO"/>
              </w:rPr>
            </w:pPr>
          </w:p>
          <w:p w14:paraId="2D0D4D09"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Incumplir</w:t>
            </w:r>
            <w:r w:rsidRPr="00343C70">
              <w:rPr>
                <w:rFonts w:ascii="Arial" w:hAnsi="Arial" w:cs="Arial"/>
                <w:sz w:val="18"/>
                <w:szCs w:val="18"/>
                <w:lang w:val="es-BO" w:eastAsia="es-BO"/>
              </w:rPr>
              <w:t xml:space="preserve"> con la programación y atención oportuna de los pacientes, omitir el seguimiento de las indicaciones médicas o no realizar los servicios solicitados por la CSBP.</w:t>
            </w:r>
          </w:p>
          <w:p w14:paraId="210E7D4E" w14:textId="77777777" w:rsidR="00A82EF1" w:rsidRPr="00343C70" w:rsidRDefault="00A82EF1" w:rsidP="00A82EF1">
            <w:pPr>
              <w:ind w:left="720"/>
              <w:jc w:val="both"/>
              <w:rPr>
                <w:rFonts w:ascii="Arial" w:hAnsi="Arial" w:cs="Arial"/>
                <w:sz w:val="18"/>
                <w:szCs w:val="18"/>
                <w:lang w:val="es-BO" w:eastAsia="es-BO"/>
              </w:rPr>
            </w:pPr>
          </w:p>
          <w:p w14:paraId="72511208"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Omitir</w:t>
            </w:r>
            <w:r w:rsidRPr="00343C70">
              <w:rPr>
                <w:rFonts w:ascii="Arial" w:hAnsi="Arial" w:cs="Arial"/>
                <w:sz w:val="18"/>
                <w:szCs w:val="18"/>
                <w:lang w:val="es-BO" w:eastAsia="es-BO"/>
              </w:rPr>
              <w:t xml:space="preserve"> el registro de los datos requeridos tanto en el sistema informático como en el expediente clínico físico, de acuerdo con los formatos vigentes de la CSBP.</w:t>
            </w:r>
          </w:p>
          <w:p w14:paraId="00ACFC53" w14:textId="77777777" w:rsidR="00A82EF1" w:rsidRPr="00343C70" w:rsidRDefault="00A82EF1" w:rsidP="00A82EF1">
            <w:pPr>
              <w:ind w:left="720"/>
              <w:jc w:val="both"/>
              <w:rPr>
                <w:rFonts w:ascii="Arial" w:hAnsi="Arial" w:cs="Arial"/>
                <w:sz w:val="18"/>
                <w:szCs w:val="18"/>
                <w:lang w:val="es-BO" w:eastAsia="es-BO"/>
              </w:rPr>
            </w:pPr>
          </w:p>
          <w:p w14:paraId="2B2DACDA"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Retrasar</w:t>
            </w:r>
            <w:r w:rsidRPr="00343C70">
              <w:rPr>
                <w:rFonts w:ascii="Arial" w:hAnsi="Arial" w:cs="Arial"/>
                <w:sz w:val="18"/>
                <w:szCs w:val="18"/>
                <w:lang w:val="es-BO" w:eastAsia="es-BO"/>
              </w:rPr>
              <w:t xml:space="preserve"> la entrega de los informes médicos (ya sean de atención regular, urgencia o emergencia). Esta penalidad se aplicará a partir del primer día de demora.</w:t>
            </w:r>
          </w:p>
          <w:p w14:paraId="72984B2A" w14:textId="77777777" w:rsidR="00A82EF1" w:rsidRPr="00343C70" w:rsidRDefault="00A82EF1" w:rsidP="00A82EF1">
            <w:pPr>
              <w:jc w:val="both"/>
              <w:rPr>
                <w:rFonts w:ascii="Arial" w:hAnsi="Arial" w:cs="Arial"/>
                <w:sz w:val="18"/>
                <w:szCs w:val="18"/>
                <w:lang w:val="es-BO" w:eastAsia="es-BO"/>
              </w:rPr>
            </w:pPr>
          </w:p>
          <w:p w14:paraId="124CE90F"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Incurrir</w:t>
            </w:r>
            <w:r w:rsidRPr="00343C70">
              <w:rPr>
                <w:rFonts w:ascii="Arial" w:hAnsi="Arial" w:cs="Arial"/>
                <w:sz w:val="18"/>
                <w:szCs w:val="18"/>
                <w:lang w:val="es-BO" w:eastAsia="es-BO"/>
              </w:rPr>
              <w:t xml:space="preserve"> en demoras para la atención de los pacientes por parte del médico tratante (retrasos mayores a 30 minutos en un mismo día, o un acumulado superior a 2 horas durante el mes evaluado).</w:t>
            </w:r>
          </w:p>
          <w:p w14:paraId="7E887F75" w14:textId="77777777" w:rsidR="00A82EF1" w:rsidRPr="00343C70" w:rsidRDefault="00A82EF1" w:rsidP="00A82EF1">
            <w:pPr>
              <w:jc w:val="both"/>
              <w:rPr>
                <w:rFonts w:ascii="Arial" w:hAnsi="Arial" w:cs="Arial"/>
                <w:sz w:val="18"/>
                <w:szCs w:val="18"/>
                <w:lang w:val="es-BO" w:eastAsia="es-BO"/>
              </w:rPr>
            </w:pPr>
          </w:p>
          <w:p w14:paraId="2B95B154"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Demorar</w:t>
            </w:r>
            <w:r w:rsidRPr="00343C70">
              <w:rPr>
                <w:rFonts w:ascii="Arial" w:hAnsi="Arial" w:cs="Arial"/>
                <w:sz w:val="18"/>
                <w:szCs w:val="18"/>
                <w:lang w:val="es-BO" w:eastAsia="es-BO"/>
              </w:rPr>
              <w:t xml:space="preserve"> más de tres (3) horas en acudir a una valoración o interconsulta de emergencia.</w:t>
            </w:r>
          </w:p>
          <w:p w14:paraId="47DC73DA" w14:textId="77777777" w:rsidR="00A82EF1" w:rsidRPr="00343C70" w:rsidRDefault="00A82EF1" w:rsidP="00A82EF1">
            <w:pPr>
              <w:jc w:val="both"/>
              <w:rPr>
                <w:rFonts w:ascii="Arial" w:hAnsi="Arial" w:cs="Arial"/>
                <w:sz w:val="18"/>
                <w:szCs w:val="18"/>
                <w:lang w:val="es-BO" w:eastAsia="es-BO"/>
              </w:rPr>
            </w:pPr>
          </w:p>
          <w:p w14:paraId="28C0A4EE"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Omitir</w:t>
            </w:r>
            <w:r w:rsidRPr="00343C70">
              <w:rPr>
                <w:rFonts w:ascii="Arial" w:hAnsi="Arial" w:cs="Arial"/>
                <w:sz w:val="18"/>
                <w:szCs w:val="18"/>
                <w:lang w:val="es-BO" w:eastAsia="es-BO"/>
              </w:rPr>
              <w:t xml:space="preserve"> la comunicación oportuna a la CSBP sobre hallazgos clínicos de urgencia o emergencia en los pacientes.</w:t>
            </w:r>
          </w:p>
          <w:p w14:paraId="3C7E80E7" w14:textId="77777777" w:rsidR="00A82EF1" w:rsidRPr="00343C70" w:rsidRDefault="00A82EF1" w:rsidP="00A82EF1">
            <w:pPr>
              <w:jc w:val="both"/>
              <w:rPr>
                <w:rFonts w:ascii="Arial" w:hAnsi="Arial" w:cs="Arial"/>
                <w:sz w:val="18"/>
                <w:szCs w:val="18"/>
                <w:lang w:val="es-BO" w:eastAsia="es-BO"/>
              </w:rPr>
            </w:pPr>
          </w:p>
          <w:p w14:paraId="46B1BC68" w14:textId="77777777" w:rsidR="00776D97" w:rsidRPr="00A82EF1" w:rsidRDefault="00776D97" w:rsidP="00253367">
            <w:pPr>
              <w:numPr>
                <w:ilvl w:val="0"/>
                <w:numId w:val="57"/>
              </w:numPr>
              <w:jc w:val="both"/>
              <w:rPr>
                <w:sz w:val="24"/>
                <w:szCs w:val="24"/>
                <w:lang w:val="es-BO" w:eastAsia="es-BO"/>
              </w:rPr>
            </w:pPr>
            <w:r w:rsidRPr="00343C70">
              <w:rPr>
                <w:rFonts w:ascii="Arial" w:hAnsi="Arial" w:cs="Arial"/>
                <w:b/>
                <w:bCs/>
                <w:sz w:val="18"/>
                <w:szCs w:val="18"/>
                <w:lang w:val="es-BO" w:eastAsia="es-BO"/>
              </w:rPr>
              <w:t>Vulnerar</w:t>
            </w:r>
            <w:r w:rsidRPr="00343C70">
              <w:rPr>
                <w:rFonts w:ascii="Arial" w:hAnsi="Arial" w:cs="Arial"/>
                <w:sz w:val="18"/>
                <w:szCs w:val="18"/>
                <w:lang w:val="es-BO" w:eastAsia="es-BO"/>
              </w:rPr>
              <w:t xml:space="preserve"> la confidencialidad y el manejo ético de la información médica de la población asegurada</w:t>
            </w:r>
            <w:r w:rsidR="00A82EF1">
              <w:rPr>
                <w:rFonts w:ascii="Arial" w:hAnsi="Arial" w:cs="Arial"/>
                <w:sz w:val="18"/>
                <w:szCs w:val="18"/>
                <w:lang w:val="es-BO" w:eastAsia="es-BO"/>
              </w:rPr>
              <w:t>.</w:t>
            </w:r>
          </w:p>
          <w:p w14:paraId="018407E5" w14:textId="6C742D2B" w:rsidR="00A82EF1" w:rsidRPr="00343C70" w:rsidRDefault="00A82EF1" w:rsidP="00A82EF1">
            <w:pPr>
              <w:jc w:val="both"/>
              <w:rPr>
                <w:sz w:val="24"/>
                <w:szCs w:val="24"/>
                <w:lang w:val="es-BO" w:eastAsia="es-BO"/>
              </w:rPr>
            </w:pPr>
          </w:p>
        </w:tc>
        <w:tc>
          <w:tcPr>
            <w:tcW w:w="2180" w:type="dxa"/>
            <w:vAlign w:val="center"/>
          </w:tcPr>
          <w:p w14:paraId="412F8FF8" w14:textId="77777777" w:rsidR="00776D97" w:rsidRPr="00343C70" w:rsidRDefault="00776D97" w:rsidP="00253367">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rPr>
            </w:pPr>
          </w:p>
        </w:tc>
        <w:tc>
          <w:tcPr>
            <w:tcW w:w="540" w:type="dxa"/>
            <w:vAlign w:val="center"/>
          </w:tcPr>
          <w:p w14:paraId="58B2E447" w14:textId="77777777" w:rsidR="00776D97" w:rsidRPr="00343C70" w:rsidRDefault="00776D97" w:rsidP="0025336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540" w:type="dxa"/>
            <w:vAlign w:val="center"/>
          </w:tcPr>
          <w:p w14:paraId="61EC4C29" w14:textId="77777777" w:rsidR="00776D97" w:rsidRPr="00343C70" w:rsidRDefault="00776D97" w:rsidP="0025336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440" w:type="dxa"/>
            <w:vAlign w:val="center"/>
          </w:tcPr>
          <w:p w14:paraId="4132AEF7" w14:textId="77777777" w:rsidR="00776D97" w:rsidRPr="00343C70" w:rsidRDefault="00776D97" w:rsidP="0025336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776D97" w:rsidRPr="00343C70" w14:paraId="07735884" w14:textId="77777777" w:rsidTr="002F7008">
        <w:trPr>
          <w:cantSplit/>
          <w:trHeight w:val="284"/>
        </w:trPr>
        <w:tc>
          <w:tcPr>
            <w:tcW w:w="5760" w:type="dxa"/>
            <w:vAlign w:val="center"/>
          </w:tcPr>
          <w:p w14:paraId="53C62E93" w14:textId="77777777" w:rsidR="00A82EF1" w:rsidRDefault="00A82EF1" w:rsidP="00776D97">
            <w:pPr>
              <w:jc w:val="both"/>
              <w:rPr>
                <w:rFonts w:ascii="Aptos" w:hAnsi="Aptos" w:cs="Aptos"/>
                <w:b/>
                <w:bCs/>
                <w:color w:val="000000"/>
                <w:sz w:val="18"/>
                <w:szCs w:val="18"/>
                <w:lang w:val="es-BO" w:eastAsia="es-BO"/>
              </w:rPr>
            </w:pPr>
          </w:p>
          <w:p w14:paraId="4F5484F6" w14:textId="3FF5CCFF" w:rsidR="00776D97" w:rsidRDefault="00776D97" w:rsidP="00776D97">
            <w:pPr>
              <w:jc w:val="both"/>
              <w:rPr>
                <w:rFonts w:ascii="Aptos" w:hAnsi="Aptos" w:cs="Aptos"/>
                <w:b/>
                <w:bCs/>
                <w:color w:val="000000"/>
                <w:sz w:val="18"/>
                <w:szCs w:val="18"/>
                <w:lang w:val="es-BO" w:eastAsia="es-BO"/>
              </w:rPr>
            </w:pPr>
            <w:r w:rsidRPr="00343C70">
              <w:rPr>
                <w:rFonts w:ascii="Aptos" w:hAnsi="Aptos" w:cs="Aptos"/>
                <w:b/>
                <w:bCs/>
                <w:color w:val="000000"/>
                <w:sz w:val="18"/>
                <w:szCs w:val="18"/>
                <w:lang w:val="es-BO" w:eastAsia="es-BO"/>
              </w:rPr>
              <w:t>INCUMPLIMIENTO INJUSTIFICADO</w:t>
            </w:r>
          </w:p>
          <w:p w14:paraId="022D2967" w14:textId="77777777" w:rsidR="00A82EF1" w:rsidRPr="00343C70" w:rsidRDefault="00A82EF1" w:rsidP="00776D97">
            <w:pPr>
              <w:jc w:val="both"/>
              <w:rPr>
                <w:rFonts w:ascii="Aptos" w:hAnsi="Aptos" w:cs="Aptos"/>
                <w:b/>
                <w:bCs/>
                <w:color w:val="000000"/>
                <w:sz w:val="18"/>
                <w:szCs w:val="18"/>
                <w:lang w:val="es-BO" w:eastAsia="es-BO"/>
              </w:rPr>
            </w:pPr>
          </w:p>
          <w:p w14:paraId="0BFD1F9B" w14:textId="77777777" w:rsidR="00776D97" w:rsidRDefault="00776D97" w:rsidP="00776D97">
            <w:pPr>
              <w:numPr>
                <w:ilvl w:val="0"/>
                <w:numId w:val="56"/>
              </w:numPr>
              <w:contextualSpacing/>
              <w:jc w:val="both"/>
              <w:rPr>
                <w:rFonts w:ascii="Aptos" w:hAnsi="Aptos" w:cs="Aptos"/>
                <w:color w:val="000000"/>
                <w:sz w:val="18"/>
                <w:szCs w:val="18"/>
                <w:lang w:val="es-BO" w:eastAsia="es-BO"/>
              </w:rPr>
            </w:pPr>
            <w:r w:rsidRPr="00343C70">
              <w:rPr>
                <w:rFonts w:ascii="Aptos" w:hAnsi="Aptos" w:cs="Aptos"/>
                <w:color w:val="000000"/>
                <w:sz w:val="18"/>
                <w:szCs w:val="18"/>
                <w:lang w:val="es-BO" w:eastAsia="es-BO"/>
              </w:rPr>
              <w:t xml:space="preserve">En caso de incumplimiento injustificado del servicio por parte del proveedor, la CSBP podrá llevar a sus asegurados con otro servicio de similares características y </w:t>
            </w:r>
            <w:r w:rsidRPr="00343C70">
              <w:rPr>
                <w:rFonts w:ascii="Aptos" w:hAnsi="Aptos" w:cs="Aptos"/>
                <w:b/>
                <w:bCs/>
                <w:i/>
                <w:iCs/>
                <w:color w:val="000000"/>
                <w:sz w:val="18"/>
                <w:szCs w:val="18"/>
                <w:lang w:val="es-BO" w:eastAsia="es-BO"/>
              </w:rPr>
              <w:t>cobrar al proveedor adjudicado la diferencia existente entre el monto pagado por la CSBP y el monto adjudicado</w:t>
            </w:r>
            <w:r w:rsidRPr="00343C70">
              <w:rPr>
                <w:rFonts w:ascii="Aptos" w:hAnsi="Aptos" w:cs="Aptos"/>
                <w:color w:val="000000"/>
                <w:sz w:val="18"/>
                <w:szCs w:val="18"/>
                <w:lang w:val="es-BO" w:eastAsia="es-BO"/>
              </w:rPr>
              <w:t>.</w:t>
            </w:r>
          </w:p>
          <w:p w14:paraId="2679D5DE" w14:textId="6D25F443" w:rsidR="00A82EF1" w:rsidRPr="00343C70" w:rsidRDefault="00A82EF1" w:rsidP="00A82EF1">
            <w:pPr>
              <w:ind w:left="720"/>
              <w:contextualSpacing/>
              <w:jc w:val="both"/>
              <w:rPr>
                <w:rFonts w:ascii="Aptos" w:hAnsi="Aptos" w:cs="Aptos"/>
                <w:color w:val="000000"/>
                <w:sz w:val="18"/>
                <w:szCs w:val="18"/>
                <w:lang w:val="es-BO" w:eastAsia="es-BO"/>
              </w:rPr>
            </w:pPr>
          </w:p>
        </w:tc>
        <w:tc>
          <w:tcPr>
            <w:tcW w:w="2180" w:type="dxa"/>
            <w:vAlign w:val="center"/>
          </w:tcPr>
          <w:p w14:paraId="2B0E6E2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3A5ADF4"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60F624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73A023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82EF1" w:rsidRPr="00343C70" w14:paraId="51F4C84A" w14:textId="77777777" w:rsidTr="002F7008">
        <w:trPr>
          <w:cantSplit/>
          <w:trHeight w:val="284"/>
        </w:trPr>
        <w:tc>
          <w:tcPr>
            <w:tcW w:w="5760" w:type="dxa"/>
            <w:vAlign w:val="center"/>
          </w:tcPr>
          <w:p w14:paraId="3FCB935E" w14:textId="77777777" w:rsidR="00A82EF1" w:rsidRDefault="00A82EF1" w:rsidP="00A82EF1">
            <w:pPr>
              <w:jc w:val="both"/>
              <w:rPr>
                <w:rFonts w:asciiTheme="minorHAnsi" w:hAnsiTheme="minorHAnsi" w:cstheme="minorHAnsi"/>
                <w:b/>
                <w:bCs/>
                <w:color w:val="000000"/>
                <w:sz w:val="18"/>
                <w:szCs w:val="18"/>
                <w:lang w:val="es-BO" w:eastAsia="es-BO"/>
              </w:rPr>
            </w:pPr>
          </w:p>
          <w:p w14:paraId="019EA004" w14:textId="79C61975" w:rsidR="00A82EF1" w:rsidRDefault="00A82EF1" w:rsidP="00A82EF1">
            <w:pPr>
              <w:jc w:val="both"/>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NOTA IMPORTANTE</w:t>
            </w:r>
          </w:p>
          <w:p w14:paraId="7BFF8BF4" w14:textId="77777777" w:rsidR="00A82EF1" w:rsidRDefault="00A82EF1" w:rsidP="00A82EF1">
            <w:pPr>
              <w:jc w:val="both"/>
              <w:rPr>
                <w:rFonts w:asciiTheme="minorHAnsi" w:hAnsiTheme="minorHAnsi" w:cstheme="minorHAnsi"/>
                <w:b/>
                <w:bCs/>
                <w:color w:val="000000"/>
                <w:sz w:val="18"/>
                <w:szCs w:val="18"/>
                <w:lang w:val="es-BO" w:eastAsia="es-BO"/>
              </w:rPr>
            </w:pPr>
          </w:p>
          <w:p w14:paraId="3D6D7180" w14:textId="77777777" w:rsidR="00A82EF1" w:rsidRDefault="00A82EF1" w:rsidP="00A82EF1">
            <w:pPr>
              <w:jc w:val="both"/>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Los servicios brindados deben estar enmarcados bajo la Normativa Nacional Vigente.</w:t>
            </w:r>
          </w:p>
          <w:p w14:paraId="6B0F9191" w14:textId="77777777" w:rsidR="00A82EF1" w:rsidRDefault="00A82EF1" w:rsidP="00776D97">
            <w:pPr>
              <w:jc w:val="both"/>
              <w:rPr>
                <w:rFonts w:ascii="Aptos" w:hAnsi="Aptos" w:cs="Aptos"/>
                <w:b/>
                <w:bCs/>
                <w:color w:val="000000"/>
                <w:sz w:val="18"/>
                <w:szCs w:val="18"/>
                <w:lang w:val="es-BO" w:eastAsia="es-BO"/>
              </w:rPr>
            </w:pPr>
          </w:p>
        </w:tc>
        <w:tc>
          <w:tcPr>
            <w:tcW w:w="2180" w:type="dxa"/>
            <w:vAlign w:val="center"/>
          </w:tcPr>
          <w:p w14:paraId="4F505B11" w14:textId="77777777" w:rsidR="00A82EF1" w:rsidRPr="00343C70" w:rsidRDefault="00A82EF1"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8C26A86" w14:textId="77777777" w:rsidR="00A82EF1" w:rsidRPr="00343C70" w:rsidRDefault="00A82EF1"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57D7E3B" w14:textId="77777777" w:rsidR="00A82EF1" w:rsidRPr="00343C70" w:rsidRDefault="00A82EF1"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A607853" w14:textId="77777777" w:rsidR="00A82EF1" w:rsidRPr="00343C70" w:rsidRDefault="00A82EF1"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6B5AF5FB" w14:textId="77777777" w:rsidTr="00343C70">
        <w:trPr>
          <w:cantSplit/>
          <w:trHeight w:val="284"/>
        </w:trPr>
        <w:tc>
          <w:tcPr>
            <w:tcW w:w="5760" w:type="dxa"/>
            <w:shd w:val="clear" w:color="auto" w:fill="83CAEB"/>
            <w:vAlign w:val="center"/>
          </w:tcPr>
          <w:p w14:paraId="6F176856" w14:textId="77777777" w:rsidR="00776D97" w:rsidRPr="00343C70" w:rsidRDefault="00776D97" w:rsidP="00776D97">
            <w:pPr>
              <w:rPr>
                <w:rFonts w:ascii="Aptos" w:hAnsi="Aptos" w:cs="Aptos"/>
                <w:color w:val="000000"/>
                <w:sz w:val="18"/>
                <w:szCs w:val="18"/>
                <w:lang w:val="es-BO" w:eastAsia="es-BO"/>
              </w:rPr>
            </w:pPr>
            <w:r w:rsidRPr="00343C70">
              <w:rPr>
                <w:rFonts w:ascii="Arial" w:hAnsi="Arial" w:cs="Arial"/>
                <w:color w:val="000000"/>
                <w:sz w:val="18"/>
                <w:szCs w:val="18"/>
              </w:rPr>
              <w:br w:type="page"/>
            </w:r>
            <w:r w:rsidRPr="00343C70">
              <w:rPr>
                <w:rFonts w:ascii="Arial" w:hAnsi="Arial" w:cs="Arial"/>
                <w:b/>
                <w:bCs/>
                <w:color w:val="000000"/>
                <w:sz w:val="18"/>
                <w:szCs w:val="18"/>
              </w:rPr>
              <w:t>V. FORMA DE PAGO</w:t>
            </w:r>
          </w:p>
        </w:tc>
        <w:tc>
          <w:tcPr>
            <w:tcW w:w="2180" w:type="dxa"/>
            <w:shd w:val="clear" w:color="auto" w:fill="83CAEB"/>
            <w:vAlign w:val="center"/>
          </w:tcPr>
          <w:p w14:paraId="700AA7C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83CAEB"/>
            <w:vAlign w:val="center"/>
          </w:tcPr>
          <w:p w14:paraId="63D32C9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83CAEB"/>
            <w:vAlign w:val="center"/>
          </w:tcPr>
          <w:p w14:paraId="3761CE8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83CAEB"/>
            <w:vAlign w:val="center"/>
          </w:tcPr>
          <w:p w14:paraId="3E3DFE8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1E259EC5" w14:textId="77777777" w:rsidTr="002F7008">
        <w:trPr>
          <w:cantSplit/>
          <w:trHeight w:val="284"/>
        </w:trPr>
        <w:tc>
          <w:tcPr>
            <w:tcW w:w="5760" w:type="dxa"/>
            <w:vAlign w:val="center"/>
          </w:tcPr>
          <w:p w14:paraId="013ACBF3" w14:textId="77777777" w:rsidR="00A82EF1" w:rsidRDefault="00A82EF1" w:rsidP="00776D97">
            <w:pPr>
              <w:jc w:val="both"/>
              <w:rPr>
                <w:rFonts w:ascii="Aptos" w:hAnsi="Aptos" w:cs="Aptos"/>
                <w:color w:val="000000"/>
                <w:sz w:val="18"/>
                <w:szCs w:val="18"/>
                <w:lang w:val="es-BO" w:eastAsia="es-BO"/>
              </w:rPr>
            </w:pPr>
          </w:p>
          <w:p w14:paraId="1B9B9612" w14:textId="7FE14C58" w:rsidR="00776D97" w:rsidRDefault="00776D97" w:rsidP="00776D97">
            <w:pPr>
              <w:jc w:val="both"/>
              <w:rPr>
                <w:rFonts w:ascii="Aptos" w:hAnsi="Aptos" w:cs="Aptos"/>
                <w:color w:val="000000"/>
                <w:sz w:val="18"/>
                <w:szCs w:val="18"/>
                <w:lang w:val="es-BO" w:eastAsia="es-BO"/>
              </w:rPr>
            </w:pPr>
            <w:r w:rsidRPr="00343C70">
              <w:rPr>
                <w:rFonts w:ascii="Aptos" w:hAnsi="Aptos" w:cs="Aptos"/>
                <w:color w:val="000000"/>
                <w:sz w:val="18"/>
                <w:szCs w:val="18"/>
                <w:lang w:val="es-BO" w:eastAsia="es-BO"/>
              </w:rPr>
              <w:t xml:space="preserve">Para que la CSBP proceda con la cancelación del servicio, el proveedor debe presentar en forma mensual informe con detalle de los pacientes atendidos de acuerdo a formato de la CSBP. </w:t>
            </w:r>
          </w:p>
          <w:p w14:paraId="72CFF8B9" w14:textId="77777777" w:rsidR="00A82EF1" w:rsidRPr="00343C70" w:rsidRDefault="00A82EF1" w:rsidP="00776D97">
            <w:pPr>
              <w:jc w:val="both"/>
              <w:rPr>
                <w:rFonts w:ascii="Aptos" w:hAnsi="Aptos" w:cs="Aptos"/>
                <w:color w:val="000000"/>
                <w:sz w:val="18"/>
                <w:szCs w:val="18"/>
                <w:lang w:val="es-BO" w:eastAsia="es-BO"/>
              </w:rPr>
            </w:pPr>
          </w:p>
          <w:p w14:paraId="1BBC19C1" w14:textId="77777777" w:rsidR="00776D97" w:rsidRDefault="00776D97" w:rsidP="00776D97">
            <w:pPr>
              <w:jc w:val="both"/>
              <w:rPr>
                <w:rFonts w:ascii="Aptos" w:hAnsi="Aptos" w:cs="Aptos"/>
                <w:color w:val="000000"/>
                <w:sz w:val="18"/>
                <w:szCs w:val="18"/>
                <w:lang w:val="es-BO" w:eastAsia="es-BO"/>
              </w:rPr>
            </w:pPr>
            <w:r w:rsidRPr="00343C70">
              <w:rPr>
                <w:rFonts w:ascii="Aptos" w:hAnsi="Aptos" w:cs="Aptos"/>
                <w:color w:val="000000"/>
                <w:sz w:val="18"/>
                <w:szCs w:val="18"/>
                <w:lang w:val="es-BO" w:eastAsia="es-BO"/>
              </w:rPr>
              <w:t>El fiscal de servicio revisará la documentación y tras su conformidad se solicitará la emisión de la factura correspondiente según cronograma mensual de corte de facturación de la CSBP.</w:t>
            </w:r>
          </w:p>
          <w:p w14:paraId="3AD8FBFE" w14:textId="77777777" w:rsidR="00A82EF1" w:rsidRPr="00343C70" w:rsidRDefault="00A82EF1" w:rsidP="00776D97">
            <w:pPr>
              <w:jc w:val="both"/>
              <w:rPr>
                <w:rFonts w:ascii="Aptos" w:hAnsi="Aptos" w:cs="Aptos"/>
                <w:color w:val="000000"/>
                <w:sz w:val="18"/>
                <w:szCs w:val="18"/>
                <w:lang w:val="es-BO" w:eastAsia="es-BO"/>
              </w:rPr>
            </w:pPr>
          </w:p>
        </w:tc>
        <w:tc>
          <w:tcPr>
            <w:tcW w:w="2180" w:type="dxa"/>
            <w:vAlign w:val="center"/>
          </w:tcPr>
          <w:p w14:paraId="314815B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576E50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D3D109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AB1480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7C304EE" w14:textId="77777777" w:rsidR="00CE3B97" w:rsidRDefault="00CE3B97" w:rsidP="00CE3B97">
      <w:pPr>
        <w:jc w:val="center"/>
        <w:rPr>
          <w:rFonts w:asciiTheme="minorHAnsi" w:hAnsiTheme="minorHAnsi" w:cstheme="minorHAnsi"/>
          <w:b/>
          <w:bCs/>
          <w:color w:val="000000" w:themeColor="text1"/>
        </w:rPr>
      </w:pPr>
    </w:p>
    <w:p w14:paraId="77793CF8" w14:textId="77777777" w:rsidR="00CE3B97" w:rsidRDefault="00CE3B97" w:rsidP="00CE3B97">
      <w:pPr>
        <w:rPr>
          <w:lang w:val="es-BO"/>
        </w:rPr>
      </w:pPr>
    </w:p>
    <w:p w14:paraId="46EF01F5" w14:textId="77777777" w:rsidR="00253367" w:rsidRDefault="00253367" w:rsidP="00CE3B97">
      <w:pPr>
        <w:rPr>
          <w:lang w:val="es-BO"/>
        </w:rPr>
      </w:pPr>
    </w:p>
    <w:p w14:paraId="51E09737" w14:textId="77777777" w:rsidR="00253367" w:rsidRDefault="00253367" w:rsidP="00CE3B97">
      <w:pPr>
        <w:rPr>
          <w:lang w:val="es-BO"/>
        </w:rPr>
      </w:pPr>
    </w:p>
    <w:p w14:paraId="3AAE671A" w14:textId="77777777" w:rsidR="00A82EF1" w:rsidRDefault="00A82EF1" w:rsidP="00CE3B97">
      <w:pPr>
        <w:rPr>
          <w:lang w:val="es-BO"/>
        </w:rPr>
      </w:pPr>
    </w:p>
    <w:p w14:paraId="777E0BC7" w14:textId="77777777" w:rsidR="00A82EF1" w:rsidRDefault="00A82EF1" w:rsidP="00CE3B97">
      <w:pPr>
        <w:rPr>
          <w:lang w:val="es-BO"/>
        </w:rPr>
      </w:pPr>
    </w:p>
    <w:p w14:paraId="6797CC7D" w14:textId="77777777" w:rsidR="00A82EF1" w:rsidRDefault="00A82EF1" w:rsidP="00CE3B97">
      <w:pPr>
        <w:rPr>
          <w:lang w:val="es-BO"/>
        </w:rPr>
      </w:pPr>
    </w:p>
    <w:bookmarkEnd w:id="2"/>
    <w:p w14:paraId="223A9F0A" w14:textId="7B6D250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C1B6A2B" w14:textId="77777777" w:rsidR="00A82EF1" w:rsidRDefault="00A82EF1" w:rsidP="00B276F5">
      <w:pPr>
        <w:jc w:val="center"/>
        <w:rPr>
          <w:rFonts w:asciiTheme="minorHAnsi" w:hAnsiTheme="minorHAnsi" w:cstheme="minorHAnsi"/>
          <w:b/>
          <w:color w:val="000000" w:themeColor="text1"/>
          <w:lang w:val="es-BO"/>
        </w:rPr>
      </w:pPr>
    </w:p>
    <w:p w14:paraId="59AF0207" w14:textId="77777777" w:rsidR="00A82EF1" w:rsidRDefault="00A82EF1" w:rsidP="00B276F5">
      <w:pPr>
        <w:jc w:val="center"/>
        <w:rPr>
          <w:rFonts w:asciiTheme="minorHAnsi" w:hAnsiTheme="minorHAnsi" w:cstheme="minorHAnsi"/>
          <w:b/>
          <w:color w:val="000000" w:themeColor="text1"/>
          <w:lang w:val="es-BO"/>
        </w:rPr>
      </w:pPr>
    </w:p>
    <w:p w14:paraId="1DE0ADBF" w14:textId="77777777" w:rsidR="00A82EF1" w:rsidRDefault="00A82EF1" w:rsidP="00B276F5">
      <w:pPr>
        <w:jc w:val="center"/>
        <w:rPr>
          <w:rFonts w:asciiTheme="minorHAnsi" w:hAnsiTheme="minorHAnsi" w:cstheme="minorHAnsi"/>
          <w:b/>
          <w:color w:val="000000" w:themeColor="text1"/>
          <w:lang w:val="es-BO"/>
        </w:rPr>
      </w:pPr>
    </w:p>
    <w:p w14:paraId="07E73C23" w14:textId="77777777" w:rsidR="00A82EF1" w:rsidRDefault="00A82EF1" w:rsidP="00B276F5">
      <w:pPr>
        <w:jc w:val="center"/>
        <w:rPr>
          <w:rFonts w:asciiTheme="minorHAnsi" w:hAnsiTheme="minorHAnsi" w:cstheme="minorHAnsi"/>
          <w:b/>
          <w:color w:val="000000" w:themeColor="text1"/>
          <w:lang w:val="es-BO"/>
        </w:rPr>
      </w:pPr>
    </w:p>
    <w:p w14:paraId="490EDE9B" w14:textId="77777777" w:rsidR="00A82EF1" w:rsidRDefault="00A82EF1" w:rsidP="00B276F5">
      <w:pPr>
        <w:jc w:val="center"/>
        <w:rPr>
          <w:rFonts w:asciiTheme="minorHAnsi" w:hAnsiTheme="minorHAnsi" w:cstheme="minorHAnsi"/>
          <w:b/>
          <w:color w:val="000000" w:themeColor="text1"/>
          <w:lang w:val="es-BO"/>
        </w:rPr>
      </w:pPr>
    </w:p>
    <w:p w14:paraId="482B92D5" w14:textId="77777777" w:rsidR="00A82EF1" w:rsidRDefault="00A82EF1" w:rsidP="00B276F5">
      <w:pPr>
        <w:jc w:val="center"/>
        <w:rPr>
          <w:rFonts w:asciiTheme="minorHAnsi" w:hAnsiTheme="minorHAnsi" w:cstheme="minorHAnsi"/>
          <w:b/>
          <w:color w:val="000000" w:themeColor="text1"/>
          <w:lang w:val="es-BO"/>
        </w:rPr>
      </w:pPr>
    </w:p>
    <w:p w14:paraId="64BB7050" w14:textId="77777777" w:rsidR="00A82EF1" w:rsidRDefault="00A82EF1" w:rsidP="00B276F5">
      <w:pPr>
        <w:jc w:val="center"/>
        <w:rPr>
          <w:rFonts w:asciiTheme="minorHAnsi" w:hAnsiTheme="minorHAnsi" w:cstheme="minorHAnsi"/>
          <w:b/>
          <w:color w:val="000000" w:themeColor="text1"/>
          <w:lang w:val="es-BO"/>
        </w:rPr>
      </w:pPr>
    </w:p>
    <w:p w14:paraId="2E88DE6C" w14:textId="77777777" w:rsidR="00A82EF1" w:rsidRDefault="00A82EF1" w:rsidP="00B276F5">
      <w:pPr>
        <w:jc w:val="center"/>
        <w:rPr>
          <w:rFonts w:asciiTheme="minorHAnsi" w:hAnsiTheme="minorHAnsi" w:cstheme="minorHAnsi"/>
          <w:b/>
          <w:color w:val="000000" w:themeColor="text1"/>
          <w:lang w:val="es-BO"/>
        </w:rPr>
      </w:pPr>
    </w:p>
    <w:p w14:paraId="7BE0D6FA" w14:textId="77777777" w:rsidR="00A82EF1" w:rsidRDefault="00A82EF1" w:rsidP="00B276F5">
      <w:pPr>
        <w:jc w:val="center"/>
        <w:rPr>
          <w:rFonts w:asciiTheme="minorHAnsi" w:hAnsiTheme="minorHAnsi" w:cstheme="minorHAnsi"/>
          <w:b/>
          <w:color w:val="000000" w:themeColor="text1"/>
          <w:lang w:val="es-BO"/>
        </w:rPr>
      </w:pPr>
    </w:p>
    <w:p w14:paraId="62C1794F" w14:textId="77777777" w:rsidR="00A82EF1" w:rsidRDefault="00A82EF1" w:rsidP="00B276F5">
      <w:pPr>
        <w:jc w:val="center"/>
        <w:rPr>
          <w:rFonts w:asciiTheme="minorHAnsi" w:hAnsiTheme="minorHAnsi" w:cstheme="minorHAnsi"/>
          <w:b/>
          <w:color w:val="000000" w:themeColor="text1"/>
          <w:lang w:val="es-BO"/>
        </w:rPr>
      </w:pPr>
    </w:p>
    <w:p w14:paraId="49F131B1" w14:textId="77777777" w:rsidR="00A82EF1" w:rsidRDefault="00A82EF1" w:rsidP="00B276F5">
      <w:pPr>
        <w:jc w:val="center"/>
        <w:rPr>
          <w:rFonts w:asciiTheme="minorHAnsi" w:hAnsiTheme="minorHAnsi" w:cstheme="minorHAnsi"/>
          <w:b/>
          <w:color w:val="000000" w:themeColor="text1"/>
          <w:lang w:val="es-BO"/>
        </w:rPr>
      </w:pPr>
    </w:p>
    <w:p w14:paraId="026E2A40" w14:textId="77777777" w:rsidR="00A82EF1" w:rsidRDefault="00A82EF1" w:rsidP="00B276F5">
      <w:pPr>
        <w:jc w:val="center"/>
        <w:rPr>
          <w:rFonts w:asciiTheme="minorHAnsi" w:hAnsiTheme="minorHAnsi" w:cstheme="minorHAnsi"/>
          <w:b/>
          <w:color w:val="000000" w:themeColor="text1"/>
          <w:lang w:val="es-BO"/>
        </w:rPr>
      </w:pPr>
    </w:p>
    <w:p w14:paraId="53CD181B" w14:textId="77777777" w:rsidR="00A82EF1" w:rsidRDefault="00A82EF1" w:rsidP="00B276F5">
      <w:pPr>
        <w:jc w:val="center"/>
        <w:rPr>
          <w:rFonts w:asciiTheme="minorHAnsi" w:hAnsiTheme="minorHAnsi" w:cstheme="minorHAnsi"/>
          <w:b/>
          <w:color w:val="000000" w:themeColor="text1"/>
          <w:lang w:val="es-BO"/>
        </w:rPr>
      </w:pPr>
    </w:p>
    <w:p w14:paraId="148A7280" w14:textId="77777777" w:rsidR="00A82EF1" w:rsidRDefault="00A82EF1" w:rsidP="00B276F5">
      <w:pPr>
        <w:jc w:val="center"/>
        <w:rPr>
          <w:rFonts w:asciiTheme="minorHAnsi" w:hAnsiTheme="minorHAnsi" w:cstheme="minorHAnsi"/>
          <w:b/>
          <w:color w:val="000000" w:themeColor="text1"/>
          <w:lang w:val="es-BO"/>
        </w:rPr>
      </w:pPr>
    </w:p>
    <w:p w14:paraId="1826EF2F" w14:textId="77777777" w:rsidR="00A82EF1" w:rsidRDefault="00A82EF1" w:rsidP="00B276F5">
      <w:pPr>
        <w:jc w:val="center"/>
        <w:rPr>
          <w:rFonts w:asciiTheme="minorHAnsi" w:hAnsiTheme="minorHAnsi" w:cstheme="minorHAnsi"/>
          <w:b/>
          <w:color w:val="000000" w:themeColor="text1"/>
          <w:lang w:val="es-BO"/>
        </w:rPr>
      </w:pPr>
    </w:p>
    <w:p w14:paraId="6455ED9A" w14:textId="77777777" w:rsidR="00A82EF1" w:rsidRDefault="00A82EF1" w:rsidP="00B276F5">
      <w:pPr>
        <w:jc w:val="center"/>
        <w:rPr>
          <w:rFonts w:asciiTheme="minorHAnsi" w:hAnsiTheme="minorHAnsi" w:cstheme="minorHAnsi"/>
          <w:b/>
          <w:color w:val="000000" w:themeColor="text1"/>
          <w:lang w:val="es-BO"/>
        </w:rPr>
      </w:pPr>
    </w:p>
    <w:p w14:paraId="58FE05DC" w14:textId="77777777" w:rsidR="00A82EF1" w:rsidRDefault="00A82EF1" w:rsidP="00B276F5">
      <w:pPr>
        <w:jc w:val="center"/>
        <w:rPr>
          <w:rFonts w:asciiTheme="minorHAnsi" w:hAnsiTheme="minorHAnsi" w:cstheme="minorHAnsi"/>
          <w:b/>
          <w:color w:val="000000" w:themeColor="text1"/>
          <w:lang w:val="es-BO"/>
        </w:rPr>
      </w:pPr>
    </w:p>
    <w:p w14:paraId="43717B49" w14:textId="77777777" w:rsidR="00A82EF1" w:rsidRPr="00B276F5" w:rsidRDefault="00A82EF1" w:rsidP="00B276F5">
      <w:pPr>
        <w:jc w:val="center"/>
        <w:rPr>
          <w:rFonts w:asciiTheme="minorHAnsi" w:hAnsiTheme="minorHAnsi" w:cstheme="minorHAnsi"/>
          <w:b/>
          <w:color w:val="000000" w:themeColor="text1"/>
          <w:lang w:val="es-BO"/>
        </w:rPr>
      </w:pP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40EF292C" w14:textId="43F4BE0C"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DETALLE DE LA EXPERIENCIA GENERAL </w:t>
      </w:r>
    </w:p>
    <w:p w14:paraId="098506CD" w14:textId="5375856C"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xml:space="preserve">* EXPERIENCIA </w:t>
      </w:r>
      <w:r w:rsidR="007221BF">
        <w:rPr>
          <w:rFonts w:ascii="Arial" w:hAnsi="Arial" w:cs="Arial"/>
          <w:b/>
          <w:bCs/>
          <w:color w:val="000000" w:themeColor="text1"/>
        </w:rPr>
        <w:t>GENERAL</w:t>
      </w:r>
      <w:r w:rsidRPr="00102C50">
        <w:rPr>
          <w:rFonts w:ascii="Arial" w:hAnsi="Arial" w:cs="Arial"/>
          <w:b/>
          <w:bCs/>
          <w:color w:val="000000" w:themeColor="text1"/>
        </w:rPr>
        <w:t>:</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1BCA133D" w14:textId="77777777" w:rsidR="00CB0DFC" w:rsidRDefault="00CB0DFC" w:rsidP="00CB0DFC">
      <w:pPr>
        <w:spacing w:after="60"/>
        <w:rPr>
          <w:rFonts w:ascii="Arial" w:hAnsi="Arial" w:cs="Arial"/>
          <w:b/>
          <w:bCs/>
          <w:color w:val="000000" w:themeColor="text1"/>
        </w:rPr>
      </w:pPr>
    </w:p>
    <w:p w14:paraId="4BA462D7" w14:textId="77777777" w:rsidR="007221BF" w:rsidRDefault="007221BF" w:rsidP="00CB0DFC">
      <w:pPr>
        <w:spacing w:after="60"/>
        <w:rPr>
          <w:rFonts w:ascii="Arial" w:hAnsi="Arial" w:cs="Arial"/>
          <w:b/>
          <w:bCs/>
          <w:color w:val="000000" w:themeColor="text1"/>
        </w:rPr>
      </w:pPr>
    </w:p>
    <w:p w14:paraId="07452E53" w14:textId="77777777" w:rsidR="007221BF" w:rsidRDefault="007221BF" w:rsidP="00CB0DFC">
      <w:pPr>
        <w:spacing w:after="60"/>
        <w:rPr>
          <w:rFonts w:ascii="Arial" w:hAnsi="Arial" w:cs="Arial"/>
          <w:b/>
          <w:bCs/>
          <w:color w:val="000000" w:themeColor="text1"/>
        </w:rPr>
      </w:pPr>
    </w:p>
    <w:p w14:paraId="4ADC2ED9" w14:textId="77777777" w:rsidR="007221BF" w:rsidRPr="00102C50" w:rsidRDefault="007221BF"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4815FF2F" w14:textId="77777777" w:rsidR="00916139" w:rsidRDefault="00916139" w:rsidP="00CB0DFC">
      <w:pPr>
        <w:rPr>
          <w:rFonts w:ascii="Arial" w:hAnsi="Arial" w:cs="Arial"/>
          <w:spacing w:val="-2"/>
        </w:rPr>
      </w:pPr>
    </w:p>
    <w:p w14:paraId="7B2360B0" w14:textId="77777777" w:rsidR="00916139" w:rsidRDefault="00916139" w:rsidP="00CB0DFC">
      <w:pPr>
        <w:rPr>
          <w:rFonts w:ascii="Arial" w:hAnsi="Arial" w:cs="Arial"/>
          <w:spacing w:val="-2"/>
        </w:rPr>
      </w:pPr>
    </w:p>
    <w:p w14:paraId="3C01A584" w14:textId="77777777" w:rsidR="00916139" w:rsidRDefault="00916139" w:rsidP="00CB0DFC">
      <w:pPr>
        <w:rPr>
          <w:rFonts w:ascii="Arial" w:hAnsi="Arial" w:cs="Arial"/>
          <w:spacing w:val="-2"/>
        </w:rPr>
      </w:pPr>
    </w:p>
    <w:p w14:paraId="5C3B29DD" w14:textId="77777777" w:rsidR="007221BF" w:rsidRDefault="007221BF" w:rsidP="00CB0DFC">
      <w:pPr>
        <w:rPr>
          <w:rFonts w:ascii="Arial" w:hAnsi="Arial" w:cs="Arial"/>
          <w:spacing w:val="-2"/>
        </w:rPr>
      </w:pPr>
    </w:p>
    <w:p w14:paraId="7E74CD76" w14:textId="77777777" w:rsidR="007221BF" w:rsidRDefault="007221BF" w:rsidP="00CB0DFC">
      <w:pPr>
        <w:rPr>
          <w:rFonts w:ascii="Arial" w:hAnsi="Arial" w:cs="Arial"/>
          <w:spacing w:val="-2"/>
        </w:rPr>
      </w:pPr>
    </w:p>
    <w:p w14:paraId="7D53B43A" w14:textId="77777777" w:rsidR="007221BF" w:rsidRDefault="007221BF" w:rsidP="00CB0DFC">
      <w:pPr>
        <w:rPr>
          <w:rFonts w:ascii="Arial" w:hAnsi="Arial" w:cs="Arial"/>
          <w:spacing w:val="-2"/>
        </w:rPr>
      </w:pPr>
    </w:p>
    <w:p w14:paraId="29F1C38F" w14:textId="77777777" w:rsidR="007221BF" w:rsidRDefault="007221BF" w:rsidP="00CB0DFC">
      <w:pPr>
        <w:rPr>
          <w:rFonts w:ascii="Arial" w:hAnsi="Arial" w:cs="Arial"/>
          <w:spacing w:val="-2"/>
        </w:rPr>
      </w:pPr>
    </w:p>
    <w:p w14:paraId="7376B9A2" w14:textId="77777777" w:rsidR="007221BF" w:rsidRDefault="007221BF" w:rsidP="00CB0DFC">
      <w:pPr>
        <w:rPr>
          <w:rFonts w:ascii="Arial" w:hAnsi="Arial" w:cs="Arial"/>
          <w:spacing w:val="-2"/>
        </w:rPr>
      </w:pPr>
    </w:p>
    <w:p w14:paraId="546068BC" w14:textId="77777777" w:rsidR="007221BF" w:rsidRDefault="007221BF" w:rsidP="00CB0DFC">
      <w:pPr>
        <w:rPr>
          <w:rFonts w:ascii="Arial" w:hAnsi="Arial" w:cs="Arial"/>
          <w:spacing w:val="-2"/>
        </w:rPr>
      </w:pPr>
    </w:p>
    <w:p w14:paraId="13E10BB1" w14:textId="77777777" w:rsidR="007221BF" w:rsidRDefault="007221BF" w:rsidP="00CB0DFC">
      <w:pPr>
        <w:rPr>
          <w:rFonts w:ascii="Arial" w:hAnsi="Arial" w:cs="Arial"/>
          <w:spacing w:val="-2"/>
        </w:rPr>
      </w:pPr>
    </w:p>
    <w:p w14:paraId="42F2C1F8" w14:textId="77777777" w:rsidR="007221BF" w:rsidRDefault="007221BF" w:rsidP="00CB0DFC">
      <w:pPr>
        <w:rPr>
          <w:rFonts w:ascii="Arial" w:hAnsi="Arial" w:cs="Arial"/>
          <w:spacing w:val="-2"/>
        </w:rPr>
      </w:pPr>
    </w:p>
    <w:p w14:paraId="332BC83E" w14:textId="77777777" w:rsidR="007221BF" w:rsidRDefault="007221BF" w:rsidP="00CB0DFC">
      <w:pPr>
        <w:rPr>
          <w:rFonts w:ascii="Arial" w:hAnsi="Arial" w:cs="Arial"/>
          <w:spacing w:val="-2"/>
        </w:rPr>
      </w:pPr>
    </w:p>
    <w:p w14:paraId="7494114C" w14:textId="77777777" w:rsidR="007221BF" w:rsidRDefault="007221BF" w:rsidP="00CB0DFC">
      <w:pPr>
        <w:rPr>
          <w:rFonts w:ascii="Arial" w:hAnsi="Arial" w:cs="Arial"/>
          <w:spacing w:val="-2"/>
        </w:rPr>
      </w:pPr>
    </w:p>
    <w:p w14:paraId="18E7548E" w14:textId="77777777" w:rsidR="007221BF" w:rsidRDefault="007221BF" w:rsidP="00CB0DFC">
      <w:pPr>
        <w:rPr>
          <w:rFonts w:ascii="Arial" w:hAnsi="Arial" w:cs="Arial"/>
          <w:spacing w:val="-2"/>
        </w:rPr>
      </w:pPr>
    </w:p>
    <w:p w14:paraId="05624E13" w14:textId="77777777" w:rsidR="007221BF" w:rsidRDefault="007221BF" w:rsidP="00CB0DFC">
      <w:pPr>
        <w:rPr>
          <w:rFonts w:ascii="Arial" w:hAnsi="Arial" w:cs="Arial"/>
          <w:spacing w:val="-2"/>
        </w:rPr>
      </w:pPr>
    </w:p>
    <w:p w14:paraId="3C770A1F" w14:textId="77777777" w:rsidR="007221BF" w:rsidRDefault="007221BF" w:rsidP="00CB0DFC">
      <w:pPr>
        <w:rPr>
          <w:rFonts w:ascii="Arial" w:hAnsi="Arial" w:cs="Arial"/>
          <w:spacing w:val="-2"/>
        </w:rPr>
      </w:pPr>
    </w:p>
    <w:p w14:paraId="58DA0E3D" w14:textId="77777777" w:rsidR="007221BF" w:rsidRDefault="007221BF" w:rsidP="00CB0DFC">
      <w:pPr>
        <w:rPr>
          <w:rFonts w:ascii="Arial" w:hAnsi="Arial" w:cs="Arial"/>
          <w:spacing w:val="-2"/>
        </w:rPr>
      </w:pPr>
    </w:p>
    <w:p w14:paraId="6B3CE826" w14:textId="77777777" w:rsidR="007221BF" w:rsidRDefault="007221BF" w:rsidP="00CB0DFC">
      <w:pPr>
        <w:rPr>
          <w:rFonts w:ascii="Arial" w:hAnsi="Arial" w:cs="Arial"/>
          <w:spacing w:val="-2"/>
        </w:rPr>
      </w:pPr>
    </w:p>
    <w:p w14:paraId="74A0E70C" w14:textId="77777777" w:rsidR="007221BF" w:rsidRDefault="007221BF" w:rsidP="00CB0DFC">
      <w:pPr>
        <w:rPr>
          <w:rFonts w:ascii="Arial" w:hAnsi="Arial" w:cs="Arial"/>
          <w:spacing w:val="-2"/>
        </w:rPr>
      </w:pPr>
    </w:p>
    <w:p w14:paraId="54CDE1F6" w14:textId="77777777" w:rsidR="007221BF" w:rsidRDefault="007221BF" w:rsidP="00CB0DFC">
      <w:pPr>
        <w:rPr>
          <w:rFonts w:ascii="Arial" w:hAnsi="Arial" w:cs="Arial"/>
          <w:spacing w:val="-2"/>
        </w:rPr>
      </w:pPr>
    </w:p>
    <w:p w14:paraId="53416DB5" w14:textId="77777777" w:rsidR="007221BF" w:rsidRDefault="007221BF" w:rsidP="00CB0DFC">
      <w:pPr>
        <w:rPr>
          <w:rFonts w:ascii="Arial" w:hAnsi="Arial" w:cs="Arial"/>
          <w:spacing w:val="-2"/>
        </w:rPr>
      </w:pPr>
    </w:p>
    <w:p w14:paraId="3A19092C" w14:textId="77777777" w:rsidR="00916139" w:rsidRDefault="00916139" w:rsidP="00CB0DFC">
      <w:pPr>
        <w:rPr>
          <w:rFonts w:ascii="Arial" w:hAnsi="Arial" w:cs="Arial"/>
          <w:spacing w:val="-2"/>
        </w:rPr>
      </w:pPr>
    </w:p>
    <w:p w14:paraId="2474ECA5" w14:textId="77777777" w:rsidR="00916139" w:rsidRDefault="00916139" w:rsidP="00CB0DFC">
      <w:pPr>
        <w:rPr>
          <w:rFonts w:ascii="Arial" w:hAnsi="Arial" w:cs="Arial"/>
          <w:spacing w:val="-2"/>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101A943F" w14:textId="77777777" w:rsidR="007221BF" w:rsidRPr="00A81DCD" w:rsidRDefault="007221BF" w:rsidP="007221BF">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66B5E00B" w14:textId="77777777" w:rsidR="007221BF" w:rsidRPr="00A81DCD" w:rsidRDefault="007221BF" w:rsidP="007221BF">
      <w:pPr>
        <w:rPr>
          <w:rFonts w:asciiTheme="minorHAnsi" w:hAnsiTheme="minorHAnsi" w:cs="Arial"/>
          <w:b/>
          <w:bCs/>
        </w:rPr>
      </w:pPr>
    </w:p>
    <w:p w14:paraId="6A60F7CF" w14:textId="77777777" w:rsidR="007221BF" w:rsidRPr="00A81DCD" w:rsidRDefault="007221BF" w:rsidP="007221BF">
      <w:pPr>
        <w:rPr>
          <w:rFonts w:asciiTheme="minorHAnsi" w:hAnsiTheme="minorHAnsi" w:cs="Arial"/>
          <w:b/>
          <w:bCs/>
        </w:rPr>
      </w:pPr>
    </w:p>
    <w:p w14:paraId="250FBD08" w14:textId="1BE3BE23" w:rsidR="007221BF" w:rsidRPr="00A81DCD" w:rsidRDefault="007221BF" w:rsidP="007221BF">
      <w:pPr>
        <w:rPr>
          <w:rFonts w:asciiTheme="minorHAnsi" w:hAnsiTheme="minorHAnsi" w:cs="Arial"/>
          <w:b/>
          <w:bCs/>
        </w:rPr>
      </w:pPr>
      <w:r w:rsidRPr="00A81DCD">
        <w:rPr>
          <w:rFonts w:asciiTheme="minorHAnsi" w:hAnsiTheme="minorHAnsi" w:cs="Arial"/>
          <w:b/>
          <w:bCs/>
        </w:rPr>
        <w:t>NOMBRE O RAZÓN SOCIAL:</w:t>
      </w:r>
      <w:r w:rsidR="005707EC">
        <w:rPr>
          <w:rFonts w:asciiTheme="minorHAnsi" w:hAnsiTheme="minorHAnsi" w:cs="Arial"/>
          <w:b/>
          <w:bCs/>
        </w:rPr>
        <w:t xml:space="preserve"> </w:t>
      </w:r>
      <w:r w:rsidRPr="00A81DCD">
        <w:rPr>
          <w:rFonts w:asciiTheme="minorHAnsi" w:hAnsiTheme="minorHAnsi" w:cs="Arial"/>
          <w:b/>
          <w:bCs/>
        </w:rPr>
        <w:t>................................................................</w:t>
      </w:r>
    </w:p>
    <w:p w14:paraId="67D3A6E8" w14:textId="77777777" w:rsidR="007221BF" w:rsidRPr="00A81DCD" w:rsidRDefault="007221BF" w:rsidP="007221BF">
      <w:pPr>
        <w:rPr>
          <w:rFonts w:asciiTheme="minorHAnsi" w:hAnsiTheme="minorHAnsi" w:cs="Arial"/>
          <w:b/>
          <w:bCs/>
        </w:rPr>
      </w:pPr>
    </w:p>
    <w:tbl>
      <w:tblPr>
        <w:tblStyle w:val="Tablaconcuadrcula"/>
        <w:tblpPr w:leftFromText="141" w:rightFromText="141" w:vertAnchor="text" w:tblpY="1"/>
        <w:tblOverlap w:val="never"/>
        <w:tblW w:w="9962" w:type="dxa"/>
        <w:tblLook w:val="04A0" w:firstRow="1" w:lastRow="0" w:firstColumn="1" w:lastColumn="0" w:noHBand="0" w:noVBand="1"/>
      </w:tblPr>
      <w:tblGrid>
        <w:gridCol w:w="938"/>
        <w:gridCol w:w="5816"/>
        <w:gridCol w:w="3208"/>
      </w:tblGrid>
      <w:tr w:rsidR="007221BF" w:rsidRPr="007221BF" w14:paraId="7144F591" w14:textId="77777777" w:rsidTr="00605CB2">
        <w:trPr>
          <w:trHeight w:val="544"/>
          <w:tblHeader/>
        </w:trPr>
        <w:tc>
          <w:tcPr>
            <w:tcW w:w="938" w:type="dxa"/>
            <w:vAlign w:val="center"/>
          </w:tcPr>
          <w:p w14:paraId="3DB70BAA" w14:textId="77777777" w:rsidR="007221BF" w:rsidRPr="007221BF" w:rsidRDefault="007221BF" w:rsidP="00605CB2">
            <w:pPr>
              <w:pStyle w:val="Prrafodelista"/>
              <w:ind w:left="0"/>
              <w:jc w:val="center"/>
              <w:rPr>
                <w:rFonts w:ascii="Arial" w:hAnsi="Arial" w:cs="Arial"/>
                <w:b/>
                <w:sz w:val="16"/>
                <w:szCs w:val="16"/>
              </w:rPr>
            </w:pPr>
            <w:proofErr w:type="spellStart"/>
            <w:r w:rsidRPr="007221BF">
              <w:rPr>
                <w:rFonts w:ascii="Arial" w:hAnsi="Arial" w:cs="Arial"/>
                <w:b/>
                <w:sz w:val="16"/>
                <w:szCs w:val="16"/>
              </w:rPr>
              <w:t>Nº</w:t>
            </w:r>
            <w:proofErr w:type="spellEnd"/>
          </w:p>
        </w:tc>
        <w:tc>
          <w:tcPr>
            <w:tcW w:w="5816" w:type="dxa"/>
            <w:vAlign w:val="center"/>
          </w:tcPr>
          <w:p w14:paraId="32475C7D" w14:textId="77777777" w:rsidR="007221BF" w:rsidRPr="007221BF" w:rsidRDefault="007221BF" w:rsidP="00605CB2">
            <w:pPr>
              <w:pStyle w:val="Prrafodelista"/>
              <w:ind w:left="0"/>
              <w:jc w:val="center"/>
              <w:rPr>
                <w:rFonts w:ascii="Arial" w:hAnsi="Arial" w:cs="Arial"/>
                <w:b/>
                <w:sz w:val="16"/>
                <w:szCs w:val="16"/>
              </w:rPr>
            </w:pPr>
            <w:r w:rsidRPr="007221BF">
              <w:rPr>
                <w:rFonts w:ascii="Arial" w:hAnsi="Arial" w:cs="Arial"/>
                <w:b/>
                <w:sz w:val="16"/>
                <w:szCs w:val="16"/>
              </w:rPr>
              <w:t>DETALLE DEL O LOS SERVICIOS REQUERIDOS</w:t>
            </w:r>
          </w:p>
        </w:tc>
        <w:tc>
          <w:tcPr>
            <w:tcW w:w="3208" w:type="dxa"/>
            <w:vAlign w:val="center"/>
          </w:tcPr>
          <w:p w14:paraId="76B3F82E" w14:textId="77777777" w:rsidR="007221BF" w:rsidRPr="007221BF" w:rsidRDefault="007221BF" w:rsidP="00605CB2">
            <w:pPr>
              <w:pStyle w:val="Prrafodelista"/>
              <w:ind w:left="0"/>
              <w:jc w:val="center"/>
              <w:rPr>
                <w:rFonts w:ascii="Arial" w:hAnsi="Arial" w:cs="Arial"/>
                <w:b/>
                <w:sz w:val="16"/>
                <w:szCs w:val="16"/>
              </w:rPr>
            </w:pPr>
            <w:r w:rsidRPr="007221BF">
              <w:rPr>
                <w:rFonts w:ascii="Arial" w:hAnsi="Arial" w:cs="Arial"/>
                <w:b/>
                <w:sz w:val="16"/>
                <w:szCs w:val="16"/>
              </w:rPr>
              <w:t>PRECIO UNITARIO (Bs.)</w:t>
            </w:r>
          </w:p>
        </w:tc>
      </w:tr>
      <w:tr w:rsidR="007221BF" w:rsidRPr="007221BF" w14:paraId="45AC178A" w14:textId="77777777" w:rsidTr="00605CB2">
        <w:trPr>
          <w:trHeight w:val="478"/>
        </w:trPr>
        <w:tc>
          <w:tcPr>
            <w:tcW w:w="938" w:type="dxa"/>
            <w:vAlign w:val="center"/>
          </w:tcPr>
          <w:p w14:paraId="7D8DBB6D" w14:textId="77777777" w:rsidR="007221BF" w:rsidRPr="007221BF" w:rsidRDefault="007221BF" w:rsidP="00605CB2">
            <w:pPr>
              <w:pStyle w:val="Prrafodelista"/>
              <w:ind w:left="0"/>
              <w:jc w:val="center"/>
              <w:rPr>
                <w:rFonts w:ascii="Arial" w:hAnsi="Arial" w:cs="Arial"/>
                <w:sz w:val="16"/>
                <w:szCs w:val="16"/>
              </w:rPr>
            </w:pPr>
            <w:r w:rsidRPr="007221BF">
              <w:rPr>
                <w:rFonts w:ascii="Arial" w:hAnsi="Arial" w:cs="Arial"/>
                <w:sz w:val="16"/>
                <w:szCs w:val="16"/>
              </w:rPr>
              <w:t>1.</w:t>
            </w:r>
          </w:p>
        </w:tc>
        <w:tc>
          <w:tcPr>
            <w:tcW w:w="5816" w:type="dxa"/>
            <w:vAlign w:val="center"/>
          </w:tcPr>
          <w:p w14:paraId="415C3943" w14:textId="77777777" w:rsidR="007221BF" w:rsidRPr="007221BF" w:rsidRDefault="007221BF" w:rsidP="00605CB2">
            <w:pPr>
              <w:ind w:left="34"/>
              <w:jc w:val="both"/>
              <w:rPr>
                <w:rFonts w:ascii="Arial" w:hAnsi="Arial" w:cs="Arial"/>
                <w:sz w:val="16"/>
                <w:szCs w:val="16"/>
              </w:rPr>
            </w:pPr>
            <w:r w:rsidRPr="007221BF">
              <w:rPr>
                <w:rFonts w:ascii="Arial" w:hAnsi="Arial" w:cs="Arial"/>
                <w:sz w:val="16"/>
                <w:szCs w:val="16"/>
              </w:rPr>
              <w:t>SERVICIO DE HEMODIALISIS POR EVENTO</w:t>
            </w:r>
          </w:p>
        </w:tc>
        <w:tc>
          <w:tcPr>
            <w:tcW w:w="3208" w:type="dxa"/>
            <w:vAlign w:val="center"/>
          </w:tcPr>
          <w:p w14:paraId="0A0D9224" w14:textId="77777777" w:rsidR="007221BF" w:rsidRPr="007221BF" w:rsidRDefault="007221BF" w:rsidP="00605CB2">
            <w:pPr>
              <w:pStyle w:val="Prrafodelista"/>
              <w:ind w:left="0"/>
              <w:jc w:val="center"/>
              <w:rPr>
                <w:rFonts w:ascii="Arial" w:hAnsi="Arial" w:cs="Arial"/>
                <w:sz w:val="16"/>
                <w:szCs w:val="16"/>
              </w:rPr>
            </w:pPr>
          </w:p>
        </w:tc>
      </w:tr>
    </w:tbl>
    <w:p w14:paraId="760FE644" w14:textId="77777777" w:rsidR="007221BF" w:rsidRPr="00A81DCD" w:rsidRDefault="007221BF" w:rsidP="007221BF">
      <w:pPr>
        <w:spacing w:after="60"/>
        <w:jc w:val="center"/>
        <w:rPr>
          <w:rFonts w:asciiTheme="minorHAnsi" w:hAnsiTheme="minorHAnsi" w:cs="Arial"/>
          <w:spacing w:val="-2"/>
          <w:sz w:val="16"/>
          <w:szCs w:val="16"/>
        </w:rPr>
      </w:pPr>
    </w:p>
    <w:p w14:paraId="5B01B670" w14:textId="77777777" w:rsidR="007221BF" w:rsidRDefault="007221BF" w:rsidP="007221BF">
      <w:pPr>
        <w:spacing w:after="60"/>
        <w:jc w:val="center"/>
        <w:rPr>
          <w:rFonts w:asciiTheme="minorHAnsi" w:hAnsiTheme="minorHAnsi" w:cs="Arial"/>
          <w:spacing w:val="-2"/>
          <w:sz w:val="16"/>
          <w:szCs w:val="16"/>
        </w:rPr>
      </w:pPr>
    </w:p>
    <w:p w14:paraId="27116DCE" w14:textId="77777777" w:rsidR="007221BF" w:rsidRDefault="007221BF" w:rsidP="007221BF">
      <w:pPr>
        <w:spacing w:after="60"/>
        <w:jc w:val="center"/>
        <w:rPr>
          <w:rFonts w:asciiTheme="minorHAnsi" w:hAnsiTheme="minorHAnsi" w:cs="Arial"/>
          <w:spacing w:val="-2"/>
          <w:sz w:val="16"/>
          <w:szCs w:val="16"/>
        </w:rPr>
      </w:pPr>
    </w:p>
    <w:p w14:paraId="5418B02D" w14:textId="77777777" w:rsidR="007221BF" w:rsidRDefault="007221BF" w:rsidP="007221BF">
      <w:pPr>
        <w:spacing w:after="60"/>
        <w:jc w:val="center"/>
        <w:rPr>
          <w:rFonts w:asciiTheme="minorHAnsi" w:hAnsiTheme="minorHAnsi" w:cs="Arial"/>
          <w:spacing w:val="-2"/>
          <w:sz w:val="16"/>
          <w:szCs w:val="16"/>
        </w:rPr>
      </w:pPr>
    </w:p>
    <w:p w14:paraId="6A3FB4AD" w14:textId="77777777" w:rsidR="007221BF" w:rsidRDefault="007221BF" w:rsidP="007221BF">
      <w:pPr>
        <w:spacing w:after="60"/>
        <w:jc w:val="center"/>
        <w:rPr>
          <w:rFonts w:asciiTheme="minorHAnsi" w:hAnsiTheme="minorHAnsi" w:cs="Arial"/>
          <w:spacing w:val="-2"/>
          <w:sz w:val="16"/>
          <w:szCs w:val="16"/>
        </w:rPr>
      </w:pPr>
    </w:p>
    <w:p w14:paraId="7EED3588" w14:textId="77777777" w:rsidR="007221BF" w:rsidRDefault="007221BF" w:rsidP="007221BF">
      <w:pPr>
        <w:spacing w:after="60"/>
        <w:jc w:val="center"/>
        <w:rPr>
          <w:rFonts w:asciiTheme="minorHAnsi" w:hAnsiTheme="minorHAnsi" w:cs="Arial"/>
          <w:spacing w:val="-2"/>
          <w:sz w:val="16"/>
          <w:szCs w:val="16"/>
        </w:rPr>
      </w:pPr>
    </w:p>
    <w:p w14:paraId="3ABCF271" w14:textId="77777777" w:rsidR="007221BF" w:rsidRDefault="007221BF" w:rsidP="007221BF">
      <w:pPr>
        <w:spacing w:after="60"/>
        <w:jc w:val="center"/>
        <w:rPr>
          <w:rFonts w:asciiTheme="minorHAnsi" w:hAnsiTheme="minorHAnsi" w:cs="Arial"/>
          <w:spacing w:val="-2"/>
          <w:sz w:val="16"/>
          <w:szCs w:val="16"/>
        </w:rPr>
      </w:pPr>
    </w:p>
    <w:p w14:paraId="0A4A76CC" w14:textId="77777777" w:rsidR="007221BF" w:rsidRDefault="007221BF" w:rsidP="007221BF">
      <w:pPr>
        <w:spacing w:after="60"/>
        <w:jc w:val="center"/>
        <w:rPr>
          <w:rFonts w:asciiTheme="minorHAnsi" w:hAnsiTheme="minorHAnsi" w:cs="Arial"/>
          <w:spacing w:val="-2"/>
          <w:sz w:val="16"/>
          <w:szCs w:val="16"/>
        </w:rPr>
      </w:pPr>
    </w:p>
    <w:p w14:paraId="00B06082" w14:textId="77777777" w:rsidR="007221BF" w:rsidRPr="00A81DCD" w:rsidRDefault="007221BF" w:rsidP="007221BF">
      <w:pPr>
        <w:spacing w:after="60"/>
        <w:jc w:val="center"/>
        <w:rPr>
          <w:rFonts w:asciiTheme="minorHAnsi" w:hAnsiTheme="minorHAnsi" w:cs="Arial"/>
          <w:spacing w:val="-2"/>
          <w:sz w:val="16"/>
          <w:szCs w:val="16"/>
        </w:rPr>
      </w:pPr>
    </w:p>
    <w:p w14:paraId="6BC0CAB7" w14:textId="77777777" w:rsidR="007221BF" w:rsidRPr="00A81DCD" w:rsidRDefault="007221BF" w:rsidP="007221B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E2DBB20" w14:textId="77777777" w:rsidR="007221BF" w:rsidRPr="00A81DCD" w:rsidRDefault="007221BF" w:rsidP="007221B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B70A327" w14:textId="77777777" w:rsidR="007221BF" w:rsidRPr="00A81DCD" w:rsidRDefault="007221BF" w:rsidP="007221BF">
      <w:pPr>
        <w:jc w:val="center"/>
        <w:rPr>
          <w:rFonts w:asciiTheme="minorHAnsi" w:hAnsiTheme="minorHAnsi" w:cs="Arial"/>
          <w:b/>
          <w:bCs/>
          <w:i/>
          <w:u w:val="single"/>
        </w:rPr>
      </w:pPr>
      <w:r w:rsidRPr="00A81DCD">
        <w:rPr>
          <w:rFonts w:asciiTheme="minorHAnsi" w:hAnsiTheme="minorHAnsi" w:cs="Arial"/>
          <w:b/>
          <w:i/>
          <w:spacing w:val="-2"/>
        </w:rPr>
        <w:t>Firma</w:t>
      </w:r>
    </w:p>
    <w:p w14:paraId="4B2FD18E" w14:textId="77777777" w:rsidR="007221BF" w:rsidRPr="00A81DCD" w:rsidRDefault="007221BF" w:rsidP="007221BF">
      <w:pPr>
        <w:pStyle w:val="Ttulo2"/>
        <w:ind w:left="3540" w:firstLine="708"/>
        <w:rPr>
          <w:rFonts w:asciiTheme="minorHAnsi" w:hAnsiTheme="minorHAnsi"/>
          <w:b/>
          <w:bCs/>
          <w:sz w:val="22"/>
          <w:szCs w:val="22"/>
          <w:lang w:val="es-BO"/>
        </w:rPr>
      </w:pPr>
    </w:p>
    <w:p w14:paraId="04870BE2" w14:textId="77777777" w:rsidR="007221BF" w:rsidRPr="00A81DCD" w:rsidRDefault="007221BF" w:rsidP="007221BF">
      <w:pPr>
        <w:pStyle w:val="Ttulo2"/>
        <w:rPr>
          <w:rFonts w:asciiTheme="minorHAnsi" w:hAnsiTheme="minorHAnsi"/>
          <w:b/>
          <w:bCs/>
          <w:sz w:val="22"/>
          <w:szCs w:val="22"/>
          <w:lang w:val="es-BO"/>
        </w:rPr>
      </w:pPr>
    </w:p>
    <w:p w14:paraId="4BDF81AB" w14:textId="77777777" w:rsidR="007221BF" w:rsidRPr="007560F5" w:rsidRDefault="007221BF" w:rsidP="007221BF">
      <w:pPr>
        <w:ind w:left="708"/>
        <w:jc w:val="both"/>
        <w:rPr>
          <w:rFonts w:asciiTheme="minorHAnsi" w:hAnsiTheme="minorHAnsi" w:cs="Arial"/>
        </w:rPr>
      </w:pPr>
    </w:p>
    <w:p w14:paraId="587E492C" w14:textId="77777777" w:rsidR="007221BF" w:rsidRPr="008F53A0" w:rsidRDefault="007221BF" w:rsidP="007221BF">
      <w:pPr>
        <w:pStyle w:val="Prrafodelista"/>
        <w:numPr>
          <w:ilvl w:val="0"/>
          <w:numId w:val="45"/>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7FCA04D5" w14:textId="77777777" w:rsidR="007221BF" w:rsidRDefault="007221BF" w:rsidP="007221BF">
      <w:pPr>
        <w:jc w:val="center"/>
        <w:rPr>
          <w:rFonts w:asciiTheme="minorHAnsi" w:hAnsiTheme="minorHAnsi" w:cstheme="minorHAnsi"/>
          <w:sz w:val="22"/>
          <w:szCs w:val="22"/>
        </w:rPr>
      </w:pPr>
    </w:p>
    <w:p w14:paraId="04285625" w14:textId="77777777" w:rsidR="007221BF" w:rsidRDefault="007221BF" w:rsidP="007221BF">
      <w:pPr>
        <w:jc w:val="center"/>
        <w:rPr>
          <w:rFonts w:asciiTheme="minorHAnsi" w:hAnsiTheme="minorHAnsi" w:cstheme="minorHAnsi"/>
          <w:sz w:val="22"/>
          <w:szCs w:val="22"/>
        </w:rPr>
      </w:pPr>
    </w:p>
    <w:p w14:paraId="16582E95" w14:textId="77777777" w:rsidR="00A465EA" w:rsidRDefault="00A465EA" w:rsidP="00BA20E4">
      <w:pPr>
        <w:jc w:val="center"/>
        <w:rPr>
          <w:rFonts w:asciiTheme="minorHAnsi" w:hAnsiTheme="minorHAnsi" w:cstheme="minorHAnsi"/>
          <w:b/>
          <w:color w:val="000000" w:themeColor="text1"/>
          <w:lang w:val="es-BO"/>
        </w:rPr>
      </w:pPr>
    </w:p>
    <w:p w14:paraId="1F2D13E0" w14:textId="77777777" w:rsidR="007221BF" w:rsidRDefault="007221BF" w:rsidP="00BA20E4">
      <w:pPr>
        <w:jc w:val="center"/>
        <w:rPr>
          <w:rFonts w:asciiTheme="minorHAnsi" w:hAnsiTheme="minorHAnsi" w:cstheme="minorHAnsi"/>
          <w:b/>
          <w:color w:val="000000" w:themeColor="text1"/>
          <w:lang w:val="es-BO"/>
        </w:rPr>
      </w:pPr>
    </w:p>
    <w:p w14:paraId="496655F2" w14:textId="77777777" w:rsidR="007221BF" w:rsidRDefault="007221BF" w:rsidP="00BA20E4">
      <w:pPr>
        <w:jc w:val="center"/>
        <w:rPr>
          <w:rFonts w:asciiTheme="minorHAnsi" w:hAnsiTheme="minorHAnsi" w:cstheme="minorHAnsi"/>
          <w:b/>
          <w:color w:val="000000" w:themeColor="text1"/>
          <w:lang w:val="es-BO"/>
        </w:rPr>
      </w:pPr>
    </w:p>
    <w:p w14:paraId="61058143" w14:textId="77777777" w:rsidR="007221BF" w:rsidRDefault="007221BF" w:rsidP="00BA20E4">
      <w:pPr>
        <w:jc w:val="center"/>
        <w:rPr>
          <w:rFonts w:asciiTheme="minorHAnsi" w:hAnsiTheme="minorHAnsi" w:cstheme="minorHAnsi"/>
          <w:b/>
          <w:color w:val="000000" w:themeColor="text1"/>
          <w:lang w:val="es-BO"/>
        </w:rPr>
      </w:pPr>
    </w:p>
    <w:p w14:paraId="589D2769" w14:textId="77777777" w:rsidR="007221BF" w:rsidRDefault="007221BF" w:rsidP="00BA20E4">
      <w:pPr>
        <w:jc w:val="center"/>
        <w:rPr>
          <w:rFonts w:asciiTheme="minorHAnsi" w:hAnsiTheme="minorHAnsi" w:cstheme="minorHAnsi"/>
          <w:b/>
          <w:color w:val="000000" w:themeColor="text1"/>
          <w:lang w:val="es-BO"/>
        </w:rPr>
      </w:pPr>
    </w:p>
    <w:p w14:paraId="678D7670" w14:textId="77777777" w:rsidR="007221BF" w:rsidRDefault="007221BF" w:rsidP="00BA20E4">
      <w:pPr>
        <w:jc w:val="center"/>
        <w:rPr>
          <w:rFonts w:asciiTheme="minorHAnsi" w:hAnsiTheme="minorHAnsi" w:cstheme="minorHAnsi"/>
          <w:b/>
          <w:color w:val="000000" w:themeColor="text1"/>
          <w:lang w:val="es-BO"/>
        </w:rPr>
      </w:pPr>
    </w:p>
    <w:p w14:paraId="258D70C8" w14:textId="77777777" w:rsidR="007221BF" w:rsidRDefault="007221BF" w:rsidP="00BA20E4">
      <w:pPr>
        <w:jc w:val="center"/>
        <w:rPr>
          <w:rFonts w:asciiTheme="minorHAnsi" w:hAnsiTheme="minorHAnsi" w:cstheme="minorHAnsi"/>
          <w:b/>
          <w:color w:val="000000" w:themeColor="text1"/>
          <w:lang w:val="es-BO"/>
        </w:rPr>
      </w:pPr>
    </w:p>
    <w:p w14:paraId="4B5AE209" w14:textId="77777777" w:rsidR="007221BF" w:rsidRDefault="007221BF" w:rsidP="00BA20E4">
      <w:pPr>
        <w:jc w:val="center"/>
        <w:rPr>
          <w:rFonts w:asciiTheme="minorHAnsi" w:hAnsiTheme="minorHAnsi" w:cstheme="minorHAnsi"/>
          <w:b/>
          <w:color w:val="000000" w:themeColor="text1"/>
          <w:lang w:val="es-BO"/>
        </w:rPr>
      </w:pPr>
    </w:p>
    <w:p w14:paraId="6AE189C6" w14:textId="77777777" w:rsidR="007221BF" w:rsidRDefault="007221BF" w:rsidP="00BA20E4">
      <w:pPr>
        <w:jc w:val="center"/>
        <w:rPr>
          <w:rFonts w:asciiTheme="minorHAnsi" w:hAnsiTheme="minorHAnsi" w:cstheme="minorHAnsi"/>
          <w:b/>
          <w:color w:val="000000" w:themeColor="text1"/>
          <w:lang w:val="es-BO"/>
        </w:rPr>
      </w:pPr>
    </w:p>
    <w:p w14:paraId="71CD08AF" w14:textId="77777777" w:rsidR="007221BF" w:rsidRDefault="007221BF" w:rsidP="00BA20E4">
      <w:pPr>
        <w:jc w:val="center"/>
        <w:rPr>
          <w:rFonts w:asciiTheme="minorHAnsi" w:hAnsiTheme="minorHAnsi" w:cstheme="minorHAnsi"/>
          <w:b/>
          <w:color w:val="000000" w:themeColor="text1"/>
          <w:lang w:val="es-BO"/>
        </w:rPr>
      </w:pPr>
    </w:p>
    <w:p w14:paraId="7A7ECFBA" w14:textId="77777777" w:rsidR="007221BF" w:rsidRDefault="007221BF" w:rsidP="00BA20E4">
      <w:pPr>
        <w:jc w:val="center"/>
        <w:rPr>
          <w:rFonts w:asciiTheme="minorHAnsi" w:hAnsiTheme="minorHAnsi" w:cstheme="minorHAnsi"/>
          <w:b/>
          <w:color w:val="000000" w:themeColor="text1"/>
          <w:lang w:val="es-BO"/>
        </w:rPr>
      </w:pPr>
    </w:p>
    <w:p w14:paraId="2E08570B" w14:textId="77777777" w:rsidR="007221BF" w:rsidRDefault="007221BF" w:rsidP="00BA20E4">
      <w:pPr>
        <w:jc w:val="center"/>
        <w:rPr>
          <w:rFonts w:asciiTheme="minorHAnsi" w:hAnsiTheme="minorHAnsi" w:cstheme="minorHAnsi"/>
          <w:b/>
          <w:color w:val="000000" w:themeColor="text1"/>
          <w:lang w:val="es-BO"/>
        </w:rPr>
      </w:pPr>
    </w:p>
    <w:p w14:paraId="48779EED" w14:textId="77777777" w:rsidR="007221BF" w:rsidRDefault="007221BF" w:rsidP="00BA20E4">
      <w:pPr>
        <w:jc w:val="center"/>
        <w:rPr>
          <w:rFonts w:asciiTheme="minorHAnsi" w:hAnsiTheme="minorHAnsi" w:cstheme="minorHAnsi"/>
          <w:b/>
          <w:color w:val="000000" w:themeColor="text1"/>
          <w:lang w:val="es-BO"/>
        </w:rPr>
      </w:pPr>
    </w:p>
    <w:p w14:paraId="4492C981" w14:textId="77777777" w:rsidR="007221BF" w:rsidRDefault="007221BF" w:rsidP="00BA20E4">
      <w:pPr>
        <w:jc w:val="center"/>
        <w:rPr>
          <w:rFonts w:asciiTheme="minorHAnsi" w:hAnsiTheme="minorHAnsi" w:cstheme="minorHAnsi"/>
          <w:b/>
          <w:color w:val="000000" w:themeColor="text1"/>
          <w:lang w:val="es-BO"/>
        </w:rPr>
      </w:pPr>
    </w:p>
    <w:p w14:paraId="6B903832" w14:textId="77777777" w:rsidR="007221BF" w:rsidRDefault="007221BF" w:rsidP="00BA20E4">
      <w:pPr>
        <w:jc w:val="center"/>
        <w:rPr>
          <w:rFonts w:asciiTheme="minorHAnsi" w:hAnsiTheme="minorHAnsi" w:cstheme="minorHAnsi"/>
          <w:b/>
          <w:color w:val="000000" w:themeColor="text1"/>
          <w:lang w:val="es-BO"/>
        </w:rPr>
      </w:pPr>
    </w:p>
    <w:p w14:paraId="2EFA86BF" w14:textId="77777777" w:rsidR="007221BF" w:rsidRDefault="007221BF" w:rsidP="00BA20E4">
      <w:pPr>
        <w:jc w:val="center"/>
        <w:rPr>
          <w:rFonts w:asciiTheme="minorHAnsi" w:hAnsiTheme="minorHAnsi" w:cstheme="minorHAnsi"/>
          <w:b/>
          <w:color w:val="000000" w:themeColor="text1"/>
          <w:lang w:val="es-BO"/>
        </w:rPr>
      </w:pPr>
    </w:p>
    <w:p w14:paraId="6F9BB1D2" w14:textId="77777777" w:rsidR="007221BF" w:rsidRDefault="007221BF" w:rsidP="00BA20E4">
      <w:pPr>
        <w:jc w:val="center"/>
        <w:rPr>
          <w:rFonts w:asciiTheme="minorHAnsi" w:hAnsiTheme="minorHAnsi" w:cstheme="minorHAnsi"/>
          <w:b/>
          <w:color w:val="000000" w:themeColor="text1"/>
          <w:lang w:val="es-BO"/>
        </w:rPr>
      </w:pPr>
    </w:p>
    <w:p w14:paraId="72F40798" w14:textId="2ECD9748"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6944574F" w14:textId="77777777" w:rsidR="005707EC" w:rsidRDefault="005707EC" w:rsidP="00D9229F">
      <w:pPr>
        <w:pStyle w:val="Textosinformato"/>
        <w:spacing w:after="120"/>
        <w:jc w:val="center"/>
        <w:rPr>
          <w:rFonts w:ascii="Arial" w:hAnsi="Arial" w:cs="Arial"/>
          <w:b/>
          <w:caps/>
          <w:sz w:val="22"/>
          <w:szCs w:val="22"/>
          <w:u w:val="single"/>
          <w:lang w:val="es-AR"/>
        </w:rPr>
      </w:pPr>
    </w:p>
    <w:p w14:paraId="57E3DF76" w14:textId="0B02109F"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26AE7EA9" w14:textId="77777777" w:rsidR="005707EC" w:rsidRDefault="005707EC" w:rsidP="00D9229F">
      <w:pPr>
        <w:pStyle w:val="Textosinformato"/>
        <w:spacing w:after="120"/>
        <w:jc w:val="both"/>
        <w:rPr>
          <w:rFonts w:ascii="Arial" w:hAnsi="Arial" w:cs="Arial"/>
          <w:sz w:val="22"/>
          <w:szCs w:val="22"/>
        </w:rPr>
      </w:pPr>
    </w:p>
    <w:p w14:paraId="5C00899B" w14:textId="7DD670B3"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3"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3"/>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4"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4"/>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54FFA99C" w14:textId="77777777" w:rsidR="005707EC" w:rsidRDefault="005707EC" w:rsidP="00D9229F">
      <w:pPr>
        <w:spacing w:after="120"/>
        <w:rPr>
          <w:rFonts w:ascii="Arial" w:hAnsi="Arial" w:cs="Arial"/>
          <w:bCs/>
        </w:rPr>
      </w:pPr>
    </w:p>
    <w:p w14:paraId="6ABF7DC3" w14:textId="77777777" w:rsidR="005707EC" w:rsidRDefault="005707EC" w:rsidP="00D9229F">
      <w:pPr>
        <w:spacing w:after="120"/>
        <w:rPr>
          <w:rFonts w:ascii="Arial" w:hAnsi="Arial" w:cs="Arial"/>
          <w:bCs/>
        </w:rPr>
      </w:pPr>
    </w:p>
    <w:p w14:paraId="2BFF8566" w14:textId="77777777" w:rsidR="005707EC" w:rsidRDefault="005707EC" w:rsidP="00D9229F">
      <w:pPr>
        <w:spacing w:after="120"/>
        <w:rPr>
          <w:rFonts w:ascii="Arial" w:hAnsi="Arial" w:cs="Arial"/>
          <w:bCs/>
        </w:rPr>
      </w:pPr>
    </w:p>
    <w:p w14:paraId="694B829C" w14:textId="77777777" w:rsidR="005707EC" w:rsidRDefault="005707EC" w:rsidP="00D9229F">
      <w:pPr>
        <w:spacing w:after="240" w:line="276" w:lineRule="auto"/>
        <w:jc w:val="right"/>
        <w:rPr>
          <w:rFonts w:ascii="Arial" w:hAnsi="Arial" w:cs="Arial"/>
          <w:b/>
        </w:rPr>
      </w:pPr>
    </w:p>
    <w:p w14:paraId="1BE66500" w14:textId="07628315"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0D04ACB6" w14:textId="77777777" w:rsidR="005707EC" w:rsidRDefault="005707EC" w:rsidP="005707EC">
      <w:pPr>
        <w:spacing w:after="120"/>
        <w:jc w:val="both"/>
        <w:rPr>
          <w:rFonts w:ascii="Arial" w:hAnsi="Arial" w:cs="Arial"/>
          <w:bCs/>
        </w:rPr>
      </w:pPr>
    </w:p>
    <w:p w14:paraId="70BD6632" w14:textId="04AD7240" w:rsidR="00D9229F" w:rsidRPr="008B3173" w:rsidRDefault="00D9229F" w:rsidP="005707EC">
      <w:pPr>
        <w:spacing w:after="120"/>
        <w:jc w:val="both"/>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5707EC">
      <w:pPr>
        <w:spacing w:after="120"/>
        <w:jc w:val="both"/>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5707EC">
      <w:pPr>
        <w:spacing w:after="120"/>
        <w:jc w:val="both"/>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5707EC">
      <w:pPr>
        <w:spacing w:after="120"/>
        <w:jc w:val="both"/>
        <w:rPr>
          <w:rFonts w:ascii="Arial" w:hAnsi="Arial" w:cs="Arial"/>
          <w:bCs/>
          <w:iCs/>
          <w:lang w:val="es-MX"/>
        </w:rPr>
      </w:pPr>
      <w:r w:rsidRPr="008B3173">
        <w:rPr>
          <w:rFonts w:ascii="Arial" w:hAnsi="Arial" w:cs="Arial"/>
          <w:bCs/>
          <w:iCs/>
          <w:lang w:val="es-MX"/>
        </w:rPr>
        <w:t xml:space="preserve">Por cada </w:t>
      </w:r>
      <w:bookmarkStart w:id="5"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5"/>
    <w:p w14:paraId="215A2FAE" w14:textId="77777777" w:rsidR="00D9229F" w:rsidRPr="008B3173" w:rsidRDefault="00D9229F" w:rsidP="005707EC">
      <w:pPr>
        <w:tabs>
          <w:tab w:val="left" w:pos="-720"/>
          <w:tab w:val="left" w:pos="0"/>
          <w:tab w:val="left" w:pos="1560"/>
        </w:tabs>
        <w:spacing w:after="120"/>
        <w:jc w:val="both"/>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5707EC">
      <w:pPr>
        <w:tabs>
          <w:tab w:val="left" w:pos="-720"/>
          <w:tab w:val="left" w:pos="0"/>
        </w:tabs>
        <w:spacing w:after="120"/>
        <w:jc w:val="both"/>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5707EC">
      <w:pPr>
        <w:tabs>
          <w:tab w:val="left" w:pos="-720"/>
          <w:tab w:val="left" w:pos="0"/>
        </w:tabs>
        <w:spacing w:after="120"/>
        <w:jc w:val="both"/>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5707EC">
      <w:pPr>
        <w:spacing w:after="120"/>
        <w:jc w:val="both"/>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5707EC">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5707EC">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5707EC">
      <w:pPr>
        <w:pStyle w:val="Prrafodelista"/>
        <w:numPr>
          <w:ilvl w:val="0"/>
          <w:numId w:val="22"/>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5707EC">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5707EC">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44E8AC11" w14:textId="77777777" w:rsidR="005707EC" w:rsidRDefault="005707EC" w:rsidP="00D9229F">
      <w:pPr>
        <w:spacing w:after="120"/>
        <w:rPr>
          <w:rFonts w:ascii="Arial" w:hAnsi="Arial" w:cs="Arial"/>
          <w:b/>
        </w:rPr>
      </w:pPr>
    </w:p>
    <w:p w14:paraId="6F157DE1" w14:textId="77777777" w:rsidR="005707EC" w:rsidRDefault="005707EC" w:rsidP="00D9229F">
      <w:pPr>
        <w:spacing w:after="120"/>
        <w:rPr>
          <w:rFonts w:ascii="Arial" w:hAnsi="Arial" w:cs="Arial"/>
          <w:b/>
        </w:rPr>
      </w:pPr>
    </w:p>
    <w:p w14:paraId="4253511C" w14:textId="77777777" w:rsidR="005707EC" w:rsidRDefault="005707EC" w:rsidP="00D9229F">
      <w:pPr>
        <w:spacing w:after="120"/>
        <w:rPr>
          <w:rFonts w:ascii="Arial" w:hAnsi="Arial" w:cs="Arial"/>
          <w:b/>
        </w:rPr>
      </w:pPr>
    </w:p>
    <w:p w14:paraId="7B5E2F5B" w14:textId="77777777" w:rsidR="005707EC" w:rsidRDefault="005707EC" w:rsidP="005707EC">
      <w:pPr>
        <w:spacing w:after="240" w:line="276" w:lineRule="auto"/>
        <w:jc w:val="both"/>
        <w:rPr>
          <w:rFonts w:ascii="Arial" w:hAnsi="Arial" w:cs="Arial"/>
          <w:b/>
        </w:rPr>
      </w:pPr>
    </w:p>
    <w:p w14:paraId="059BB7A9" w14:textId="115B6C80" w:rsidR="00D9229F" w:rsidRDefault="00D9229F" w:rsidP="005707EC">
      <w:pPr>
        <w:spacing w:after="240" w:line="276" w:lineRule="auto"/>
        <w:jc w:val="right"/>
        <w:rPr>
          <w:rFonts w:ascii="Arial" w:hAnsi="Arial" w:cs="Arial"/>
          <w:b/>
        </w:rPr>
      </w:pPr>
      <w:r w:rsidRPr="004B786C">
        <w:rPr>
          <w:rFonts w:ascii="Arial" w:hAnsi="Arial" w:cs="Arial"/>
          <w:b/>
        </w:rPr>
        <w:t>Cite: ______________________/202__</w:t>
      </w:r>
    </w:p>
    <w:p w14:paraId="5E319EF2" w14:textId="77777777" w:rsidR="005707EC" w:rsidRDefault="005707EC" w:rsidP="005707EC">
      <w:pPr>
        <w:spacing w:after="120"/>
        <w:jc w:val="both"/>
        <w:rPr>
          <w:rFonts w:ascii="Arial" w:hAnsi="Arial" w:cs="Arial"/>
          <w:b/>
          <w:bCs/>
          <w:u w:val="single"/>
        </w:rPr>
      </w:pPr>
    </w:p>
    <w:p w14:paraId="41E18504" w14:textId="674BB37D" w:rsidR="00D9229F" w:rsidRPr="008B3173" w:rsidRDefault="00D9229F" w:rsidP="005707EC">
      <w:pPr>
        <w:spacing w:after="120"/>
        <w:jc w:val="both"/>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5707EC">
      <w:pPr>
        <w:spacing w:after="60"/>
        <w:jc w:val="both"/>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5707EC">
      <w:pPr>
        <w:pStyle w:val="Prrafodelista"/>
        <w:numPr>
          <w:ilvl w:val="0"/>
          <w:numId w:val="23"/>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5707EC">
      <w:pPr>
        <w:pStyle w:val="Prrafodelista"/>
        <w:numPr>
          <w:ilvl w:val="0"/>
          <w:numId w:val="23"/>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0CA5F30" w14:textId="77777777" w:rsidR="005707EC" w:rsidRDefault="005707EC" w:rsidP="005707EC">
      <w:pPr>
        <w:tabs>
          <w:tab w:val="left" w:pos="-720"/>
          <w:tab w:val="left" w:pos="0"/>
          <w:tab w:val="left" w:pos="720"/>
        </w:tabs>
        <w:spacing w:after="120"/>
        <w:jc w:val="both"/>
        <w:rPr>
          <w:rFonts w:ascii="Arial" w:hAnsi="Arial" w:cs="Arial"/>
          <w:b/>
          <w:bCs/>
          <w:u w:val="single"/>
        </w:rPr>
      </w:pPr>
    </w:p>
    <w:p w14:paraId="4E736441" w14:textId="30AB9044" w:rsidR="00D9229F" w:rsidRPr="008B3173" w:rsidRDefault="00D9229F" w:rsidP="005707EC">
      <w:pPr>
        <w:tabs>
          <w:tab w:val="left" w:pos="-720"/>
          <w:tab w:val="left" w:pos="0"/>
          <w:tab w:val="left" w:pos="720"/>
        </w:tabs>
        <w:spacing w:after="120"/>
        <w:jc w:val="both"/>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5707EC">
      <w:pPr>
        <w:tabs>
          <w:tab w:val="left" w:pos="-720"/>
        </w:tabs>
        <w:spacing w:after="120"/>
        <w:jc w:val="both"/>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1350E83C" w14:textId="77777777" w:rsidR="005707EC" w:rsidRDefault="005707EC" w:rsidP="005707EC">
      <w:pPr>
        <w:tabs>
          <w:tab w:val="left" w:pos="-720"/>
          <w:tab w:val="left" w:pos="0"/>
        </w:tabs>
        <w:spacing w:after="120"/>
        <w:jc w:val="both"/>
        <w:rPr>
          <w:rFonts w:ascii="Arial" w:hAnsi="Arial" w:cs="Arial"/>
          <w:b/>
          <w:bCs/>
          <w:u w:val="single"/>
        </w:rPr>
      </w:pPr>
    </w:p>
    <w:p w14:paraId="32A06D83" w14:textId="2EB29027" w:rsidR="00D9229F" w:rsidRPr="008B3173" w:rsidRDefault="00D9229F" w:rsidP="005707EC">
      <w:pPr>
        <w:tabs>
          <w:tab w:val="left" w:pos="-720"/>
          <w:tab w:val="left" w:pos="0"/>
        </w:tabs>
        <w:spacing w:after="120"/>
        <w:jc w:val="both"/>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5707EC">
      <w:pPr>
        <w:tabs>
          <w:tab w:val="left" w:pos="-720"/>
          <w:tab w:val="left" w:pos="0"/>
        </w:tabs>
        <w:spacing w:after="120"/>
        <w:jc w:val="both"/>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5707EC">
      <w:pPr>
        <w:tabs>
          <w:tab w:val="left" w:pos="-720"/>
          <w:tab w:val="left" w:pos="0"/>
        </w:tabs>
        <w:spacing w:after="120"/>
        <w:jc w:val="both"/>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5707EC">
      <w:pPr>
        <w:tabs>
          <w:tab w:val="left" w:pos="-720"/>
          <w:tab w:val="left" w:pos="0"/>
        </w:tabs>
        <w:spacing w:after="120"/>
        <w:jc w:val="both"/>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5707EC">
      <w:pPr>
        <w:tabs>
          <w:tab w:val="left" w:pos="-720"/>
          <w:tab w:val="left" w:pos="0"/>
        </w:tabs>
        <w:spacing w:after="120"/>
        <w:jc w:val="both"/>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29CA500F" w14:textId="77777777" w:rsidR="005707EC" w:rsidRDefault="005707EC" w:rsidP="005707EC">
      <w:pPr>
        <w:spacing w:after="240" w:line="276" w:lineRule="auto"/>
        <w:jc w:val="both"/>
        <w:rPr>
          <w:rFonts w:ascii="Arial" w:hAnsi="Arial" w:cs="Arial"/>
          <w:b/>
        </w:rPr>
      </w:pPr>
    </w:p>
    <w:p w14:paraId="06645966" w14:textId="77777777" w:rsidR="005707EC" w:rsidRDefault="005707EC" w:rsidP="005707EC">
      <w:pPr>
        <w:spacing w:after="240" w:line="276" w:lineRule="auto"/>
        <w:jc w:val="both"/>
        <w:rPr>
          <w:rFonts w:ascii="Arial" w:hAnsi="Arial" w:cs="Arial"/>
          <w:b/>
        </w:rPr>
      </w:pPr>
    </w:p>
    <w:p w14:paraId="0D000CE9" w14:textId="516E0FE3" w:rsidR="00D9229F" w:rsidRDefault="00D9229F" w:rsidP="005707EC">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9378AD">
      <w:pPr>
        <w:tabs>
          <w:tab w:val="left" w:pos="-720"/>
          <w:tab w:val="left" w:pos="0"/>
        </w:tabs>
        <w:spacing w:after="120"/>
        <w:jc w:val="both"/>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1F85A54F" w14:textId="77777777" w:rsidR="005707EC" w:rsidRDefault="005707EC" w:rsidP="009378AD">
      <w:pPr>
        <w:tabs>
          <w:tab w:val="left" w:pos="-720"/>
        </w:tabs>
        <w:spacing w:after="120"/>
        <w:jc w:val="both"/>
        <w:rPr>
          <w:rFonts w:ascii="Arial" w:hAnsi="Arial" w:cs="Arial"/>
          <w:b/>
          <w:bCs/>
          <w:u w:val="single"/>
        </w:rPr>
      </w:pPr>
    </w:p>
    <w:p w14:paraId="3EF68617" w14:textId="52C6610A" w:rsidR="00D9229F" w:rsidRPr="008B3173" w:rsidRDefault="00D9229F" w:rsidP="009378AD">
      <w:pPr>
        <w:tabs>
          <w:tab w:val="left" w:pos="-720"/>
        </w:tabs>
        <w:spacing w:after="120"/>
        <w:jc w:val="both"/>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9378AD">
      <w:pPr>
        <w:tabs>
          <w:tab w:val="left" w:pos="-720"/>
        </w:tabs>
        <w:spacing w:after="120"/>
        <w:jc w:val="both"/>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218BED3B" w14:textId="77777777" w:rsidR="005707EC" w:rsidRDefault="005707EC" w:rsidP="009378AD">
      <w:pPr>
        <w:tabs>
          <w:tab w:val="left" w:pos="-720"/>
          <w:tab w:val="left" w:pos="709"/>
        </w:tabs>
        <w:spacing w:after="120"/>
        <w:jc w:val="both"/>
        <w:rPr>
          <w:rFonts w:ascii="Arial" w:hAnsi="Arial" w:cs="Arial"/>
          <w:b/>
          <w:bCs/>
        </w:rPr>
      </w:pPr>
    </w:p>
    <w:p w14:paraId="439D3AAB" w14:textId="65239805" w:rsidR="00D9229F" w:rsidRPr="008B3173" w:rsidRDefault="00D9229F" w:rsidP="009378AD">
      <w:pPr>
        <w:tabs>
          <w:tab w:val="left" w:pos="-720"/>
          <w:tab w:val="left" w:pos="709"/>
        </w:tabs>
        <w:spacing w:after="120"/>
        <w:jc w:val="both"/>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1FF5698C" w14:textId="77777777" w:rsidR="005707EC" w:rsidRDefault="005707EC" w:rsidP="009378AD">
      <w:pPr>
        <w:tabs>
          <w:tab w:val="left" w:pos="-720"/>
          <w:tab w:val="left" w:pos="709"/>
        </w:tabs>
        <w:spacing w:after="120"/>
        <w:jc w:val="both"/>
        <w:rPr>
          <w:rFonts w:ascii="Arial" w:hAnsi="Arial" w:cs="Arial"/>
          <w:b/>
          <w:bCs/>
        </w:rPr>
      </w:pPr>
    </w:p>
    <w:p w14:paraId="01E07D21" w14:textId="1018BC1D" w:rsidR="00D9229F" w:rsidRPr="008B3173" w:rsidRDefault="00D9229F" w:rsidP="009378AD">
      <w:pPr>
        <w:tabs>
          <w:tab w:val="left" w:pos="-720"/>
          <w:tab w:val="left" w:pos="709"/>
        </w:tabs>
        <w:spacing w:after="120"/>
        <w:jc w:val="both"/>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9378AD">
      <w:pPr>
        <w:tabs>
          <w:tab w:val="left" w:pos="709"/>
        </w:tabs>
        <w:spacing w:after="120"/>
        <w:jc w:val="both"/>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9378AD">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9378AD">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9378AD">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9378AD">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9378AD">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9378AD">
      <w:pPr>
        <w:numPr>
          <w:ilvl w:val="0"/>
          <w:numId w:val="24"/>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150AA8A6" w14:textId="77777777" w:rsidR="005707EC" w:rsidRDefault="005707EC" w:rsidP="009378AD">
      <w:pPr>
        <w:tabs>
          <w:tab w:val="left" w:pos="-720"/>
          <w:tab w:val="left" w:pos="709"/>
        </w:tabs>
        <w:spacing w:after="120"/>
        <w:jc w:val="both"/>
        <w:rPr>
          <w:rFonts w:ascii="Arial" w:hAnsi="Arial" w:cs="Arial"/>
          <w:b/>
        </w:rPr>
      </w:pPr>
    </w:p>
    <w:p w14:paraId="6DEF4455" w14:textId="24DEDE80" w:rsidR="00D9229F" w:rsidRPr="008B3173" w:rsidRDefault="00D9229F" w:rsidP="009378AD">
      <w:pPr>
        <w:tabs>
          <w:tab w:val="left" w:pos="-720"/>
          <w:tab w:val="left" w:pos="709"/>
        </w:tabs>
        <w:spacing w:after="120"/>
        <w:jc w:val="both"/>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9378AD">
      <w:pPr>
        <w:tabs>
          <w:tab w:val="left" w:pos="-720"/>
          <w:tab w:val="left" w:pos="709"/>
        </w:tabs>
        <w:spacing w:after="120"/>
        <w:jc w:val="both"/>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9378AD">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9378AD">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9378AD">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46EF3A7E" w14:textId="77777777" w:rsidR="005707EC" w:rsidRDefault="005707EC" w:rsidP="009378AD">
      <w:pPr>
        <w:tabs>
          <w:tab w:val="left" w:pos="-720"/>
          <w:tab w:val="left" w:pos="709"/>
        </w:tabs>
        <w:spacing w:after="120"/>
        <w:jc w:val="both"/>
        <w:rPr>
          <w:rFonts w:ascii="Arial" w:hAnsi="Arial" w:cs="Arial"/>
          <w:b/>
        </w:rPr>
      </w:pPr>
    </w:p>
    <w:p w14:paraId="59EAB5AF" w14:textId="54F49B1B" w:rsidR="00D9229F" w:rsidRPr="008B3173" w:rsidRDefault="00D9229F" w:rsidP="009378AD">
      <w:pPr>
        <w:tabs>
          <w:tab w:val="left" w:pos="-720"/>
          <w:tab w:val="left" w:pos="709"/>
        </w:tabs>
        <w:spacing w:after="120"/>
        <w:jc w:val="both"/>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40D1B4AF" w14:textId="77777777" w:rsidR="005707EC" w:rsidRDefault="005707EC" w:rsidP="00D9229F">
      <w:pPr>
        <w:tabs>
          <w:tab w:val="left" w:pos="-720"/>
          <w:tab w:val="left" w:pos="709"/>
        </w:tabs>
        <w:spacing w:after="120"/>
        <w:rPr>
          <w:rFonts w:ascii="Arial" w:hAnsi="Arial" w:cs="Arial"/>
        </w:rPr>
      </w:pPr>
    </w:p>
    <w:p w14:paraId="448EB301" w14:textId="77777777" w:rsidR="005707EC" w:rsidRDefault="005707EC" w:rsidP="00D9229F">
      <w:pPr>
        <w:tabs>
          <w:tab w:val="left" w:pos="-720"/>
          <w:tab w:val="left" w:pos="709"/>
        </w:tabs>
        <w:spacing w:after="120"/>
        <w:rPr>
          <w:rFonts w:ascii="Arial" w:hAnsi="Arial" w:cs="Arial"/>
        </w:rPr>
      </w:pPr>
    </w:p>
    <w:p w14:paraId="16869882" w14:textId="77777777" w:rsidR="005707EC" w:rsidRDefault="005707EC" w:rsidP="00D9229F">
      <w:pPr>
        <w:spacing w:after="240" w:line="276" w:lineRule="auto"/>
        <w:jc w:val="right"/>
        <w:rPr>
          <w:rFonts w:ascii="Arial" w:hAnsi="Arial" w:cs="Arial"/>
          <w:b/>
        </w:rPr>
      </w:pPr>
    </w:p>
    <w:p w14:paraId="35034A66" w14:textId="3175FD63"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9378AD">
      <w:pPr>
        <w:tabs>
          <w:tab w:val="left" w:pos="-720"/>
          <w:tab w:val="left" w:pos="709"/>
        </w:tabs>
        <w:spacing w:after="60"/>
        <w:jc w:val="both"/>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32EAF50E" w14:textId="77777777" w:rsidR="005707EC" w:rsidRDefault="005707EC" w:rsidP="009378AD">
      <w:pPr>
        <w:tabs>
          <w:tab w:val="left" w:pos="-720"/>
          <w:tab w:val="left" w:pos="709"/>
        </w:tabs>
        <w:spacing w:after="120"/>
        <w:jc w:val="both"/>
        <w:rPr>
          <w:rFonts w:ascii="Arial" w:hAnsi="Arial" w:cs="Arial"/>
        </w:rPr>
      </w:pPr>
    </w:p>
    <w:p w14:paraId="64711973" w14:textId="44956906" w:rsidR="00D9229F" w:rsidRPr="008B3173" w:rsidRDefault="00D9229F" w:rsidP="009378AD">
      <w:pPr>
        <w:tabs>
          <w:tab w:val="left" w:pos="-720"/>
          <w:tab w:val="left" w:pos="709"/>
        </w:tabs>
        <w:spacing w:after="120"/>
        <w:jc w:val="both"/>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9378AD">
      <w:pPr>
        <w:tabs>
          <w:tab w:val="left" w:pos="-720"/>
          <w:tab w:val="left" w:pos="709"/>
        </w:tabs>
        <w:spacing w:after="60"/>
        <w:jc w:val="both"/>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61EE9366" w14:textId="77777777" w:rsidR="005707EC" w:rsidRDefault="005707EC" w:rsidP="009378AD">
      <w:pPr>
        <w:tabs>
          <w:tab w:val="left" w:pos="-720"/>
          <w:tab w:val="left" w:pos="709"/>
        </w:tabs>
        <w:spacing w:after="60"/>
        <w:jc w:val="both"/>
        <w:rPr>
          <w:rFonts w:ascii="Arial" w:hAnsi="Arial" w:cs="Arial"/>
        </w:rPr>
      </w:pPr>
    </w:p>
    <w:p w14:paraId="703AF804" w14:textId="7AC7E6CF" w:rsidR="00D9229F" w:rsidRPr="008B3173" w:rsidRDefault="00D9229F" w:rsidP="009378AD">
      <w:pPr>
        <w:tabs>
          <w:tab w:val="left" w:pos="-720"/>
          <w:tab w:val="left" w:pos="709"/>
        </w:tabs>
        <w:spacing w:after="60"/>
        <w:jc w:val="both"/>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59D5339D" w14:textId="77777777" w:rsidR="005707EC" w:rsidRDefault="005707EC" w:rsidP="009378AD">
      <w:pPr>
        <w:tabs>
          <w:tab w:val="left" w:pos="-720"/>
          <w:tab w:val="left" w:pos="709"/>
        </w:tabs>
        <w:spacing w:after="60"/>
        <w:jc w:val="both"/>
        <w:rPr>
          <w:rFonts w:ascii="Arial" w:hAnsi="Arial" w:cs="Arial"/>
        </w:rPr>
      </w:pPr>
    </w:p>
    <w:p w14:paraId="21499D47" w14:textId="1899A82B" w:rsidR="00D9229F" w:rsidRPr="008B3173" w:rsidRDefault="00D9229F" w:rsidP="009378AD">
      <w:pPr>
        <w:tabs>
          <w:tab w:val="left" w:pos="-720"/>
          <w:tab w:val="left" w:pos="709"/>
        </w:tabs>
        <w:spacing w:after="60"/>
        <w:jc w:val="both"/>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5D1566FD" w14:textId="77777777" w:rsidR="005707EC" w:rsidRDefault="005707EC" w:rsidP="009378AD">
      <w:pPr>
        <w:tabs>
          <w:tab w:val="left" w:pos="-720"/>
          <w:tab w:val="left" w:pos="709"/>
        </w:tabs>
        <w:spacing w:after="120"/>
        <w:jc w:val="both"/>
        <w:rPr>
          <w:rFonts w:ascii="Arial" w:hAnsi="Arial" w:cs="Arial"/>
        </w:rPr>
      </w:pPr>
    </w:p>
    <w:p w14:paraId="20236EF5" w14:textId="6329FE80" w:rsidR="00D9229F" w:rsidRPr="008B3173" w:rsidRDefault="00D9229F" w:rsidP="009378AD">
      <w:pPr>
        <w:tabs>
          <w:tab w:val="left" w:pos="-720"/>
          <w:tab w:val="left" w:pos="709"/>
        </w:tabs>
        <w:spacing w:after="120"/>
        <w:jc w:val="both"/>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4CC6037" w14:textId="77777777" w:rsidR="005707EC" w:rsidRDefault="005707EC" w:rsidP="009378AD">
      <w:pPr>
        <w:spacing w:after="60"/>
        <w:jc w:val="both"/>
        <w:rPr>
          <w:rFonts w:ascii="Arial" w:hAnsi="Arial" w:cs="Arial"/>
          <w:b/>
          <w:bCs/>
          <w:u w:val="single"/>
        </w:rPr>
      </w:pPr>
    </w:p>
    <w:p w14:paraId="0A646F65" w14:textId="191CE6BB" w:rsidR="00D9229F" w:rsidRPr="00E63D3E" w:rsidRDefault="00D9229F" w:rsidP="009378AD">
      <w:pPr>
        <w:spacing w:after="60"/>
        <w:jc w:val="both"/>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54530D20" w14:textId="77777777" w:rsidR="005707EC" w:rsidRDefault="005707EC" w:rsidP="009378AD">
      <w:pPr>
        <w:spacing w:after="60"/>
        <w:jc w:val="both"/>
        <w:rPr>
          <w:rFonts w:ascii="Arial" w:hAnsi="Arial" w:cs="Arial"/>
          <w:b/>
          <w:bCs/>
        </w:rPr>
      </w:pPr>
    </w:p>
    <w:p w14:paraId="4A12269F" w14:textId="2F93CE03" w:rsidR="00D9229F" w:rsidRPr="00E63D3E" w:rsidRDefault="00D9229F" w:rsidP="009378AD">
      <w:pPr>
        <w:spacing w:after="60"/>
        <w:jc w:val="both"/>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476C518F" w14:textId="77777777" w:rsidR="005707EC" w:rsidRDefault="005707EC" w:rsidP="009378AD">
      <w:pPr>
        <w:spacing w:after="60"/>
        <w:jc w:val="both"/>
        <w:rPr>
          <w:rFonts w:ascii="Arial" w:hAnsi="Arial" w:cs="Arial"/>
        </w:rPr>
      </w:pPr>
    </w:p>
    <w:p w14:paraId="35606CB1" w14:textId="112B5BC5" w:rsidR="00D9229F" w:rsidRPr="00E63D3E" w:rsidRDefault="00D9229F" w:rsidP="009378AD">
      <w:pPr>
        <w:spacing w:after="60"/>
        <w:jc w:val="both"/>
        <w:rPr>
          <w:rFonts w:ascii="Arial" w:hAnsi="Arial" w:cs="Arial"/>
        </w:rPr>
      </w:pPr>
      <w:r w:rsidRPr="00E63D3E">
        <w:rPr>
          <w:rFonts w:ascii="Arial" w:hAnsi="Arial" w:cs="Arial"/>
        </w:rPr>
        <w:lastRenderedPageBreak/>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9378AD">
      <w:pPr>
        <w:spacing w:after="240" w:line="276" w:lineRule="auto"/>
        <w:jc w:val="both"/>
        <w:rPr>
          <w:rFonts w:ascii="Arial" w:hAnsi="Arial" w:cs="Arial"/>
          <w:b/>
        </w:rPr>
      </w:pPr>
      <w:r w:rsidRPr="004B786C">
        <w:rPr>
          <w:rFonts w:ascii="Arial" w:hAnsi="Arial" w:cs="Arial"/>
          <w:b/>
        </w:rPr>
        <w:t>Cite: ______________________/202__</w:t>
      </w:r>
    </w:p>
    <w:p w14:paraId="493B9D42" w14:textId="77777777" w:rsidR="00D9229F" w:rsidRPr="00E63D3E" w:rsidRDefault="00D9229F" w:rsidP="009378AD">
      <w:pPr>
        <w:spacing w:after="60"/>
        <w:jc w:val="both"/>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9378AD">
      <w:pPr>
        <w:spacing w:after="120"/>
        <w:jc w:val="both"/>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072CC4A1" w14:textId="77777777" w:rsidR="005707EC" w:rsidRDefault="005707EC" w:rsidP="009378AD">
      <w:pPr>
        <w:tabs>
          <w:tab w:val="left" w:pos="-720"/>
        </w:tabs>
        <w:spacing w:after="60"/>
        <w:jc w:val="both"/>
        <w:rPr>
          <w:rFonts w:ascii="Arial" w:hAnsi="Arial" w:cs="Arial"/>
          <w:b/>
          <w:bCs/>
          <w:u w:val="single"/>
        </w:rPr>
      </w:pPr>
    </w:p>
    <w:p w14:paraId="77A45810" w14:textId="2181AF3F" w:rsidR="00D9229F" w:rsidRPr="008B3173" w:rsidRDefault="00D9229F" w:rsidP="009378AD">
      <w:pPr>
        <w:tabs>
          <w:tab w:val="left" w:pos="-720"/>
        </w:tabs>
        <w:spacing w:after="60"/>
        <w:jc w:val="both"/>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9378AD">
      <w:pPr>
        <w:pStyle w:val="Textoindependiente3"/>
        <w:spacing w:after="60"/>
        <w:jc w:val="both"/>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9378AD">
      <w:pPr>
        <w:tabs>
          <w:tab w:val="left" w:pos="-720"/>
        </w:tabs>
        <w:spacing w:after="120"/>
        <w:jc w:val="both"/>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5962648A" w14:textId="77777777" w:rsidR="005707EC" w:rsidRDefault="005707EC" w:rsidP="009378AD">
      <w:pPr>
        <w:tabs>
          <w:tab w:val="left" w:pos="-720"/>
        </w:tabs>
        <w:spacing w:after="60"/>
        <w:jc w:val="both"/>
        <w:rPr>
          <w:rFonts w:ascii="Arial" w:hAnsi="Arial" w:cs="Arial"/>
          <w:b/>
          <w:bCs/>
          <w:u w:val="single"/>
        </w:rPr>
      </w:pPr>
    </w:p>
    <w:p w14:paraId="1CF985D3" w14:textId="5B800591" w:rsidR="00D9229F" w:rsidRPr="008B3173" w:rsidRDefault="00D9229F" w:rsidP="009378AD">
      <w:pPr>
        <w:tabs>
          <w:tab w:val="left" w:pos="-720"/>
        </w:tabs>
        <w:spacing w:after="60"/>
        <w:jc w:val="both"/>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9378AD">
      <w:pPr>
        <w:spacing w:after="120"/>
        <w:jc w:val="both"/>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60F154EF" w14:textId="77777777" w:rsidR="005707EC" w:rsidRDefault="005707EC" w:rsidP="009378AD">
      <w:pPr>
        <w:tabs>
          <w:tab w:val="left" w:pos="-720"/>
        </w:tabs>
        <w:spacing w:after="120"/>
        <w:jc w:val="both"/>
        <w:rPr>
          <w:rFonts w:ascii="Arial" w:hAnsi="Arial" w:cs="Arial"/>
          <w:b/>
          <w:bCs/>
          <w:u w:val="single"/>
        </w:rPr>
      </w:pPr>
    </w:p>
    <w:p w14:paraId="43B67507" w14:textId="2EB7EC4F" w:rsidR="00D9229F" w:rsidRPr="008B3173" w:rsidRDefault="00D9229F" w:rsidP="009378AD">
      <w:pPr>
        <w:tabs>
          <w:tab w:val="left" w:pos="-720"/>
        </w:tabs>
        <w:spacing w:after="120"/>
        <w:jc w:val="both"/>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9378AD">
      <w:pPr>
        <w:tabs>
          <w:tab w:val="left" w:pos="-720"/>
        </w:tabs>
        <w:spacing w:after="120" w:line="276" w:lineRule="auto"/>
        <w:ind w:left="705" w:hanging="705"/>
        <w:jc w:val="both"/>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5A5D5783" w14:textId="77777777" w:rsidR="009378AD" w:rsidRDefault="00D9229F" w:rsidP="009378AD">
      <w:pPr>
        <w:tabs>
          <w:tab w:val="left" w:pos="-720"/>
          <w:tab w:val="left" w:pos="709"/>
        </w:tabs>
        <w:spacing w:after="60"/>
        <w:jc w:val="both"/>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p>
    <w:p w14:paraId="0EB5DFDE" w14:textId="77777777" w:rsidR="009378AD" w:rsidRDefault="009378AD" w:rsidP="009378AD">
      <w:pPr>
        <w:tabs>
          <w:tab w:val="left" w:pos="-720"/>
          <w:tab w:val="left" w:pos="709"/>
        </w:tabs>
        <w:spacing w:after="60"/>
        <w:jc w:val="both"/>
        <w:rPr>
          <w:rFonts w:ascii="Arial" w:hAnsi="Arial" w:cs="Arial"/>
        </w:rPr>
      </w:pPr>
    </w:p>
    <w:p w14:paraId="023D1E34" w14:textId="77777777" w:rsidR="009378AD" w:rsidRDefault="009378AD" w:rsidP="00D9229F">
      <w:pPr>
        <w:tabs>
          <w:tab w:val="left" w:pos="-720"/>
          <w:tab w:val="left" w:pos="709"/>
        </w:tabs>
        <w:spacing w:after="60"/>
        <w:rPr>
          <w:rFonts w:ascii="Arial" w:hAnsi="Arial" w:cs="Arial"/>
        </w:rPr>
      </w:pPr>
    </w:p>
    <w:p w14:paraId="41012933" w14:textId="77777777" w:rsidR="009378AD" w:rsidRDefault="009378AD" w:rsidP="00D9229F">
      <w:pPr>
        <w:tabs>
          <w:tab w:val="left" w:pos="-720"/>
          <w:tab w:val="left" w:pos="709"/>
        </w:tabs>
        <w:spacing w:after="60"/>
        <w:rPr>
          <w:rFonts w:ascii="Arial" w:hAnsi="Arial" w:cs="Arial"/>
        </w:rPr>
      </w:pPr>
    </w:p>
    <w:p w14:paraId="792116CD" w14:textId="77777777" w:rsidR="009378AD" w:rsidRDefault="009378AD" w:rsidP="00D9229F">
      <w:pPr>
        <w:tabs>
          <w:tab w:val="left" w:pos="-720"/>
          <w:tab w:val="left" w:pos="709"/>
        </w:tabs>
        <w:spacing w:after="60"/>
        <w:rPr>
          <w:rFonts w:ascii="Arial" w:hAnsi="Arial" w:cs="Arial"/>
        </w:rPr>
      </w:pPr>
    </w:p>
    <w:p w14:paraId="65B40915" w14:textId="77777777" w:rsidR="009378AD" w:rsidRDefault="009378AD" w:rsidP="00D9229F">
      <w:pPr>
        <w:tabs>
          <w:tab w:val="left" w:pos="-720"/>
          <w:tab w:val="left" w:pos="709"/>
        </w:tabs>
        <w:spacing w:after="60"/>
        <w:rPr>
          <w:rFonts w:ascii="Arial" w:hAnsi="Arial" w:cs="Arial"/>
        </w:rPr>
      </w:pPr>
    </w:p>
    <w:p w14:paraId="275F5E40" w14:textId="05749CE7" w:rsidR="00D9229F" w:rsidRPr="00E63D3E" w:rsidRDefault="00D9229F" w:rsidP="00D9229F">
      <w:pPr>
        <w:tabs>
          <w:tab w:val="left" w:pos="-720"/>
          <w:tab w:val="left" w:pos="709"/>
        </w:tabs>
        <w:spacing w:after="60"/>
        <w:rPr>
          <w:rFonts w:ascii="Arial" w:hAnsi="Arial" w:cs="Arial"/>
        </w:rPr>
      </w:pP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9378AD">
      <w:pPr>
        <w:tabs>
          <w:tab w:val="left" w:pos="-720"/>
          <w:tab w:val="left" w:pos="709"/>
        </w:tabs>
        <w:spacing w:after="120"/>
        <w:jc w:val="both"/>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2CD65BAB" w14:textId="77777777" w:rsidR="005707EC" w:rsidRDefault="005707EC" w:rsidP="009378AD">
      <w:pPr>
        <w:spacing w:after="60"/>
        <w:jc w:val="both"/>
        <w:rPr>
          <w:rFonts w:ascii="Arial" w:hAnsi="Arial" w:cs="Arial"/>
          <w:b/>
        </w:rPr>
      </w:pPr>
    </w:p>
    <w:p w14:paraId="1620336B" w14:textId="2554448B" w:rsidR="00D9229F" w:rsidRPr="00E63D3E" w:rsidRDefault="00D9229F" w:rsidP="009378AD">
      <w:pPr>
        <w:spacing w:after="60"/>
        <w:jc w:val="both"/>
        <w:rPr>
          <w:rFonts w:ascii="Arial" w:hAnsi="Arial" w:cs="Arial"/>
          <w:b/>
        </w:rPr>
      </w:pPr>
      <w:r w:rsidRPr="00E63D3E">
        <w:rPr>
          <w:rFonts w:ascii="Arial" w:hAnsi="Arial" w:cs="Arial"/>
          <w:b/>
        </w:rPr>
        <w:t>GARANTIAS ADICIONALES</w:t>
      </w:r>
    </w:p>
    <w:p w14:paraId="6C614EBC" w14:textId="77777777" w:rsidR="00D9229F" w:rsidRPr="00E63D3E" w:rsidRDefault="00D9229F" w:rsidP="009378AD">
      <w:pPr>
        <w:spacing w:after="60"/>
        <w:jc w:val="both"/>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9378AD">
      <w:pPr>
        <w:pStyle w:val="Prrafodelista"/>
        <w:numPr>
          <w:ilvl w:val="0"/>
          <w:numId w:val="20"/>
        </w:numPr>
        <w:spacing w:after="60"/>
        <w:contextualSpacing w:val="0"/>
        <w:jc w:val="both"/>
        <w:rPr>
          <w:rFonts w:cs="Arial"/>
          <w:bCs/>
        </w:rPr>
      </w:pPr>
      <w:r w:rsidRPr="00E63D3E">
        <w:rPr>
          <w:rFonts w:cs="Arial"/>
          <w:bCs/>
        </w:rPr>
        <w:t>Garantía 1: ………….</w:t>
      </w:r>
    </w:p>
    <w:p w14:paraId="33210249" w14:textId="77777777" w:rsidR="00D9229F" w:rsidRPr="00E63D3E" w:rsidRDefault="00D9229F" w:rsidP="009378AD">
      <w:pPr>
        <w:pStyle w:val="Prrafodelista"/>
        <w:numPr>
          <w:ilvl w:val="0"/>
          <w:numId w:val="20"/>
        </w:numPr>
        <w:spacing w:after="120"/>
        <w:contextualSpacing w:val="0"/>
        <w:jc w:val="both"/>
        <w:rPr>
          <w:rFonts w:cs="Arial"/>
          <w:bCs/>
        </w:rPr>
      </w:pPr>
      <w:r w:rsidRPr="00E63D3E">
        <w:rPr>
          <w:rFonts w:cs="Arial"/>
          <w:bCs/>
        </w:rPr>
        <w:t>Garantía 2: ………….</w:t>
      </w:r>
    </w:p>
    <w:p w14:paraId="146172FA" w14:textId="77777777" w:rsidR="00D9229F" w:rsidRPr="008B3173" w:rsidRDefault="00D9229F" w:rsidP="009378AD">
      <w:pPr>
        <w:tabs>
          <w:tab w:val="left" w:pos="-720"/>
        </w:tabs>
        <w:spacing w:after="120"/>
        <w:jc w:val="both"/>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9378AD">
      <w:pPr>
        <w:tabs>
          <w:tab w:val="left" w:pos="-720"/>
          <w:tab w:val="left" w:pos="0"/>
        </w:tabs>
        <w:spacing w:after="120"/>
        <w:jc w:val="both"/>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9378AD">
      <w:pPr>
        <w:autoSpaceDE w:val="0"/>
        <w:spacing w:after="120"/>
        <w:jc w:val="both"/>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9378AD">
      <w:pPr>
        <w:tabs>
          <w:tab w:val="left" w:pos="-720"/>
        </w:tabs>
        <w:spacing w:after="120"/>
        <w:jc w:val="both"/>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9378AD">
      <w:pPr>
        <w:spacing w:after="240"/>
        <w:jc w:val="both"/>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9378AD">
      <w:pPr>
        <w:spacing w:after="60"/>
        <w:jc w:val="both"/>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9378AD">
      <w:pPr>
        <w:spacing w:after="120"/>
        <w:jc w:val="both"/>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847C" w14:textId="77777777" w:rsidR="000C4AB0" w:rsidRDefault="000C4AB0" w:rsidP="001514BD">
      <w:r>
        <w:separator/>
      </w:r>
    </w:p>
  </w:endnote>
  <w:endnote w:type="continuationSeparator" w:id="0">
    <w:p w14:paraId="725F31D5" w14:textId="77777777" w:rsidR="000C4AB0" w:rsidRDefault="000C4AB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4970" w14:textId="77777777" w:rsidR="000C4AB0" w:rsidRDefault="000C4AB0" w:rsidP="001514BD">
      <w:r>
        <w:separator/>
      </w:r>
    </w:p>
  </w:footnote>
  <w:footnote w:type="continuationSeparator" w:id="0">
    <w:p w14:paraId="6100ADC5" w14:textId="77777777" w:rsidR="000C4AB0" w:rsidRDefault="000C4AB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35E"/>
    <w:multiLevelType w:val="hybridMultilevel"/>
    <w:tmpl w:val="D2B29CB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3517B9"/>
    <w:multiLevelType w:val="multilevel"/>
    <w:tmpl w:val="62A4A698"/>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7A74F28"/>
    <w:multiLevelType w:val="multilevel"/>
    <w:tmpl w:val="D636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92800F6"/>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A94C80"/>
    <w:multiLevelType w:val="hybridMultilevel"/>
    <w:tmpl w:val="E6747624"/>
    <w:lvl w:ilvl="0" w:tplc="400A0017">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1"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0523139"/>
    <w:multiLevelType w:val="multilevel"/>
    <w:tmpl w:val="13FC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6A21C44"/>
    <w:multiLevelType w:val="hybridMultilevel"/>
    <w:tmpl w:val="F2925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6" w15:restartNumberingAfterBreak="0">
    <w:nsid w:val="39471F75"/>
    <w:multiLevelType w:val="hybridMultilevel"/>
    <w:tmpl w:val="DAA0EF5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91211D"/>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D5D2B5E"/>
    <w:multiLevelType w:val="hybridMultilevel"/>
    <w:tmpl w:val="F89C0052"/>
    <w:lvl w:ilvl="0" w:tplc="2B5AA614">
      <w:start w:val="1"/>
      <w:numFmt w:val="upperLetter"/>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E600A27"/>
    <w:multiLevelType w:val="hybridMultilevel"/>
    <w:tmpl w:val="E1400066"/>
    <w:lvl w:ilvl="0" w:tplc="400A0015">
      <w:start w:val="3"/>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7DF526B"/>
    <w:multiLevelType w:val="hybridMultilevel"/>
    <w:tmpl w:val="5BE0286C"/>
    <w:lvl w:ilvl="0" w:tplc="85D24AC8">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8E17E6A"/>
    <w:multiLevelType w:val="hybridMultilevel"/>
    <w:tmpl w:val="1AB03A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8F27D6C"/>
    <w:multiLevelType w:val="hybridMultilevel"/>
    <w:tmpl w:val="D9DC6A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9" w15:restartNumberingAfterBreak="0">
    <w:nsid w:val="5D18245A"/>
    <w:multiLevelType w:val="hybridMultilevel"/>
    <w:tmpl w:val="4C9093E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5D317CED"/>
    <w:multiLevelType w:val="hybridMultilevel"/>
    <w:tmpl w:val="EC9E0AA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5F40629D"/>
    <w:multiLevelType w:val="hybridMultilevel"/>
    <w:tmpl w:val="BCC2098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6FD3B54"/>
    <w:multiLevelType w:val="hybridMultilevel"/>
    <w:tmpl w:val="839C9B9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C651DA7"/>
    <w:multiLevelType w:val="hybridMultilevel"/>
    <w:tmpl w:val="34FC339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CEA25E2"/>
    <w:multiLevelType w:val="hybridMultilevel"/>
    <w:tmpl w:val="F27AF0C2"/>
    <w:lvl w:ilvl="0" w:tplc="3F32B34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86A522B"/>
    <w:multiLevelType w:val="multilevel"/>
    <w:tmpl w:val="FEC0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39552557">
    <w:abstractNumId w:val="19"/>
  </w:num>
  <w:num w:numId="2" w16cid:durableId="962466675">
    <w:abstractNumId w:val="4"/>
  </w:num>
  <w:num w:numId="3" w16cid:durableId="1435246143">
    <w:abstractNumId w:val="6"/>
  </w:num>
  <w:num w:numId="4" w16cid:durableId="129178887">
    <w:abstractNumId w:val="23"/>
  </w:num>
  <w:num w:numId="5" w16cid:durableId="481504100">
    <w:abstractNumId w:val="18"/>
  </w:num>
  <w:num w:numId="6" w16cid:durableId="92747620">
    <w:abstractNumId w:val="20"/>
  </w:num>
  <w:num w:numId="7" w16cid:durableId="402413089">
    <w:abstractNumId w:val="1"/>
  </w:num>
  <w:num w:numId="8" w16cid:durableId="1054310382">
    <w:abstractNumId w:val="14"/>
  </w:num>
  <w:num w:numId="9" w16cid:durableId="1995989161">
    <w:abstractNumId w:val="57"/>
  </w:num>
  <w:num w:numId="10" w16cid:durableId="1575358739">
    <w:abstractNumId w:val="42"/>
  </w:num>
  <w:num w:numId="11" w16cid:durableId="959917164">
    <w:abstractNumId w:val="53"/>
  </w:num>
  <w:num w:numId="12" w16cid:durableId="1981306706">
    <w:abstractNumId w:val="50"/>
  </w:num>
  <w:num w:numId="13" w16cid:durableId="783963808">
    <w:abstractNumId w:val="43"/>
  </w:num>
  <w:num w:numId="14" w16cid:durableId="1390958130">
    <w:abstractNumId w:val="13"/>
  </w:num>
  <w:num w:numId="15" w16cid:durableId="1758213044">
    <w:abstractNumId w:val="47"/>
  </w:num>
  <w:num w:numId="16" w16cid:durableId="1569152706">
    <w:abstractNumId w:val="54"/>
  </w:num>
  <w:num w:numId="17" w16cid:durableId="1914508289">
    <w:abstractNumId w:val="16"/>
  </w:num>
  <w:num w:numId="18" w16cid:durableId="1140534890">
    <w:abstractNumId w:val="12"/>
  </w:num>
  <w:num w:numId="19" w16cid:durableId="1954290658">
    <w:abstractNumId w:val="32"/>
  </w:num>
  <w:num w:numId="20" w16cid:durableId="1975937884">
    <w:abstractNumId w:val="15"/>
  </w:num>
  <w:num w:numId="21" w16cid:durableId="1872302738">
    <w:abstractNumId w:val="2"/>
  </w:num>
  <w:num w:numId="22" w16cid:durableId="115607127">
    <w:abstractNumId w:val="9"/>
  </w:num>
  <w:num w:numId="23" w16cid:durableId="1869637063">
    <w:abstractNumId w:val="21"/>
  </w:num>
  <w:num w:numId="24" w16cid:durableId="818494933">
    <w:abstractNumId w:val="45"/>
  </w:num>
  <w:num w:numId="25" w16cid:durableId="2087990680">
    <w:abstractNumId w:val="51"/>
  </w:num>
  <w:num w:numId="26" w16cid:durableId="1530795253">
    <w:abstractNumId w:val="30"/>
  </w:num>
  <w:num w:numId="27" w16cid:durableId="1035469231">
    <w:abstractNumId w:val="24"/>
  </w:num>
  <w:num w:numId="28" w16cid:durableId="1432551887">
    <w:abstractNumId w:val="33"/>
  </w:num>
  <w:num w:numId="29" w16cid:durableId="437608624">
    <w:abstractNumId w:val="56"/>
  </w:num>
  <w:num w:numId="30" w16cid:durableId="440758772">
    <w:abstractNumId w:val="10"/>
  </w:num>
  <w:num w:numId="31" w16cid:durableId="28117615">
    <w:abstractNumId w:val="22"/>
  </w:num>
  <w:num w:numId="32" w16cid:durableId="518853309">
    <w:abstractNumId w:val="46"/>
  </w:num>
  <w:num w:numId="33" w16cid:durableId="91900172">
    <w:abstractNumId w:val="11"/>
  </w:num>
  <w:num w:numId="34" w16cid:durableId="1473136713">
    <w:abstractNumId w:val="31"/>
  </w:num>
  <w:num w:numId="35" w16cid:durableId="10905465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2361480">
    <w:abstractNumId w:val="52"/>
  </w:num>
  <w:num w:numId="37" w16cid:durableId="1249389275">
    <w:abstractNumId w:val="3"/>
  </w:num>
  <w:num w:numId="38" w16cid:durableId="1756778007">
    <w:abstractNumId w:val="7"/>
  </w:num>
  <w:num w:numId="39" w16cid:durableId="1887714848">
    <w:abstractNumId w:val="48"/>
  </w:num>
  <w:num w:numId="40" w16cid:durableId="2070683226">
    <w:abstractNumId w:val="28"/>
  </w:num>
  <w:num w:numId="41" w16cid:durableId="1910531595">
    <w:abstractNumId w:val="8"/>
  </w:num>
  <w:num w:numId="42" w16cid:durableId="1326931624">
    <w:abstractNumId w:val="34"/>
  </w:num>
  <w:num w:numId="43" w16cid:durableId="42099504">
    <w:abstractNumId w:val="35"/>
  </w:num>
  <w:num w:numId="44" w16cid:durableId="1637182298">
    <w:abstractNumId w:val="27"/>
  </w:num>
  <w:num w:numId="45" w16cid:durableId="1577351932">
    <w:abstractNumId w:val="29"/>
  </w:num>
  <w:num w:numId="46" w16cid:durableId="1973829871">
    <w:abstractNumId w:val="25"/>
  </w:num>
  <w:num w:numId="47" w16cid:durableId="1628656518">
    <w:abstractNumId w:val="40"/>
  </w:num>
  <w:num w:numId="48" w16cid:durableId="438262575">
    <w:abstractNumId w:val="44"/>
  </w:num>
  <w:num w:numId="49" w16cid:durableId="1519272472">
    <w:abstractNumId w:val="41"/>
  </w:num>
  <w:num w:numId="50" w16cid:durableId="1289701805">
    <w:abstractNumId w:val="38"/>
  </w:num>
  <w:num w:numId="51" w16cid:durableId="685986634">
    <w:abstractNumId w:val="49"/>
  </w:num>
  <w:num w:numId="52" w16cid:durableId="495190595">
    <w:abstractNumId w:val="26"/>
  </w:num>
  <w:num w:numId="53" w16cid:durableId="2112627771">
    <w:abstractNumId w:val="0"/>
  </w:num>
  <w:num w:numId="54" w16cid:durableId="1541821790">
    <w:abstractNumId w:val="5"/>
  </w:num>
  <w:num w:numId="55" w16cid:durableId="971204241">
    <w:abstractNumId w:val="17"/>
  </w:num>
  <w:num w:numId="56" w16cid:durableId="1577545236">
    <w:abstractNumId w:val="39"/>
  </w:num>
  <w:num w:numId="57" w16cid:durableId="1038433525">
    <w:abstractNumId w:val="55"/>
  </w:num>
  <w:num w:numId="58" w16cid:durableId="144904360">
    <w:abstractNumId w:val="36"/>
  </w:num>
  <w:num w:numId="59" w16cid:durableId="2052725489">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605"/>
    <w:rsid w:val="00011D4D"/>
    <w:rsid w:val="000148E9"/>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B36"/>
    <w:rsid w:val="000643DE"/>
    <w:rsid w:val="00065BCC"/>
    <w:rsid w:val="000728F3"/>
    <w:rsid w:val="00072FFA"/>
    <w:rsid w:val="00073120"/>
    <w:rsid w:val="00081572"/>
    <w:rsid w:val="00081BA4"/>
    <w:rsid w:val="00086067"/>
    <w:rsid w:val="00096E4B"/>
    <w:rsid w:val="000A3C2A"/>
    <w:rsid w:val="000A5357"/>
    <w:rsid w:val="000A5ED7"/>
    <w:rsid w:val="000B11E5"/>
    <w:rsid w:val="000B30BD"/>
    <w:rsid w:val="000B40DD"/>
    <w:rsid w:val="000B4A6F"/>
    <w:rsid w:val="000B4FEF"/>
    <w:rsid w:val="000B662C"/>
    <w:rsid w:val="000B7B52"/>
    <w:rsid w:val="000C19AD"/>
    <w:rsid w:val="000C2AE6"/>
    <w:rsid w:val="000C3094"/>
    <w:rsid w:val="000C4AB0"/>
    <w:rsid w:val="000C78DB"/>
    <w:rsid w:val="000C7AD2"/>
    <w:rsid w:val="000D6A34"/>
    <w:rsid w:val="000F1E22"/>
    <w:rsid w:val="000F2477"/>
    <w:rsid w:val="000F5D4B"/>
    <w:rsid w:val="000F61BF"/>
    <w:rsid w:val="0010037C"/>
    <w:rsid w:val="0010620B"/>
    <w:rsid w:val="00112D10"/>
    <w:rsid w:val="001130B6"/>
    <w:rsid w:val="00113C70"/>
    <w:rsid w:val="00122F57"/>
    <w:rsid w:val="001243DB"/>
    <w:rsid w:val="001251F5"/>
    <w:rsid w:val="00130764"/>
    <w:rsid w:val="00133E99"/>
    <w:rsid w:val="00134FEB"/>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F6C59"/>
    <w:rsid w:val="001F7DF9"/>
    <w:rsid w:val="00200307"/>
    <w:rsid w:val="0020035E"/>
    <w:rsid w:val="00206115"/>
    <w:rsid w:val="00212695"/>
    <w:rsid w:val="00213000"/>
    <w:rsid w:val="002220E2"/>
    <w:rsid w:val="0022653E"/>
    <w:rsid w:val="00227026"/>
    <w:rsid w:val="00227CD2"/>
    <w:rsid w:val="0023027D"/>
    <w:rsid w:val="00232F50"/>
    <w:rsid w:val="00233F15"/>
    <w:rsid w:val="00236A42"/>
    <w:rsid w:val="00251F76"/>
    <w:rsid w:val="00253367"/>
    <w:rsid w:val="002542A4"/>
    <w:rsid w:val="00264851"/>
    <w:rsid w:val="00265365"/>
    <w:rsid w:val="0026567D"/>
    <w:rsid w:val="00273569"/>
    <w:rsid w:val="002820EE"/>
    <w:rsid w:val="0028318D"/>
    <w:rsid w:val="0028418F"/>
    <w:rsid w:val="00287E6D"/>
    <w:rsid w:val="002965AE"/>
    <w:rsid w:val="002A5241"/>
    <w:rsid w:val="002C6609"/>
    <w:rsid w:val="002D0245"/>
    <w:rsid w:val="002D0572"/>
    <w:rsid w:val="002D5AC4"/>
    <w:rsid w:val="002E5957"/>
    <w:rsid w:val="002E66C7"/>
    <w:rsid w:val="002E7342"/>
    <w:rsid w:val="002F57F5"/>
    <w:rsid w:val="002F5A14"/>
    <w:rsid w:val="002F5AD0"/>
    <w:rsid w:val="002F6AFC"/>
    <w:rsid w:val="002F7E1A"/>
    <w:rsid w:val="00300A7D"/>
    <w:rsid w:val="00301B53"/>
    <w:rsid w:val="00310338"/>
    <w:rsid w:val="00334BBC"/>
    <w:rsid w:val="00335A4C"/>
    <w:rsid w:val="00336486"/>
    <w:rsid w:val="003364E7"/>
    <w:rsid w:val="00337DFD"/>
    <w:rsid w:val="00340219"/>
    <w:rsid w:val="00343C70"/>
    <w:rsid w:val="003635A9"/>
    <w:rsid w:val="003639F1"/>
    <w:rsid w:val="0036423C"/>
    <w:rsid w:val="00364A8C"/>
    <w:rsid w:val="00367BCF"/>
    <w:rsid w:val="00371F1F"/>
    <w:rsid w:val="00372417"/>
    <w:rsid w:val="00376420"/>
    <w:rsid w:val="00385F6F"/>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589A"/>
    <w:rsid w:val="003D78DD"/>
    <w:rsid w:val="003E1BDF"/>
    <w:rsid w:val="003E600C"/>
    <w:rsid w:val="003E7612"/>
    <w:rsid w:val="00401B9E"/>
    <w:rsid w:val="00403A07"/>
    <w:rsid w:val="00404FC8"/>
    <w:rsid w:val="004051E2"/>
    <w:rsid w:val="00411F93"/>
    <w:rsid w:val="00417E6F"/>
    <w:rsid w:val="0042422B"/>
    <w:rsid w:val="00443BF6"/>
    <w:rsid w:val="00446CDA"/>
    <w:rsid w:val="00455F42"/>
    <w:rsid w:val="00460B53"/>
    <w:rsid w:val="00466347"/>
    <w:rsid w:val="004742D9"/>
    <w:rsid w:val="004751DF"/>
    <w:rsid w:val="00476411"/>
    <w:rsid w:val="00476A63"/>
    <w:rsid w:val="00482D93"/>
    <w:rsid w:val="004871A7"/>
    <w:rsid w:val="0048728B"/>
    <w:rsid w:val="00491C65"/>
    <w:rsid w:val="004949BE"/>
    <w:rsid w:val="00496464"/>
    <w:rsid w:val="004B0F56"/>
    <w:rsid w:val="004B27E0"/>
    <w:rsid w:val="004B4416"/>
    <w:rsid w:val="004B786A"/>
    <w:rsid w:val="004B7DD3"/>
    <w:rsid w:val="004C0B1D"/>
    <w:rsid w:val="004C0E22"/>
    <w:rsid w:val="004C487F"/>
    <w:rsid w:val="004C6126"/>
    <w:rsid w:val="004C6E2C"/>
    <w:rsid w:val="004C6F92"/>
    <w:rsid w:val="004D6334"/>
    <w:rsid w:val="004D723B"/>
    <w:rsid w:val="004E0A5D"/>
    <w:rsid w:val="004F1548"/>
    <w:rsid w:val="00507B16"/>
    <w:rsid w:val="00511C17"/>
    <w:rsid w:val="0051263F"/>
    <w:rsid w:val="00512850"/>
    <w:rsid w:val="00533CFD"/>
    <w:rsid w:val="00534235"/>
    <w:rsid w:val="005447A1"/>
    <w:rsid w:val="0056265E"/>
    <w:rsid w:val="00562D39"/>
    <w:rsid w:val="005707EC"/>
    <w:rsid w:val="00581B25"/>
    <w:rsid w:val="005910B9"/>
    <w:rsid w:val="0059144D"/>
    <w:rsid w:val="005A604A"/>
    <w:rsid w:val="005A6A6C"/>
    <w:rsid w:val="005A7821"/>
    <w:rsid w:val="005A7937"/>
    <w:rsid w:val="005A7C57"/>
    <w:rsid w:val="005C4CC8"/>
    <w:rsid w:val="005C554A"/>
    <w:rsid w:val="005C734B"/>
    <w:rsid w:val="005E023C"/>
    <w:rsid w:val="005E08D4"/>
    <w:rsid w:val="005E1128"/>
    <w:rsid w:val="005E3FAF"/>
    <w:rsid w:val="005E5B60"/>
    <w:rsid w:val="005E6758"/>
    <w:rsid w:val="005E6FE4"/>
    <w:rsid w:val="005F1667"/>
    <w:rsid w:val="005F22AD"/>
    <w:rsid w:val="005F30ED"/>
    <w:rsid w:val="005F5322"/>
    <w:rsid w:val="005F71F8"/>
    <w:rsid w:val="00602D99"/>
    <w:rsid w:val="006071B1"/>
    <w:rsid w:val="006108F2"/>
    <w:rsid w:val="00610DBB"/>
    <w:rsid w:val="0061347B"/>
    <w:rsid w:val="006232D2"/>
    <w:rsid w:val="00626795"/>
    <w:rsid w:val="00626869"/>
    <w:rsid w:val="00630CBE"/>
    <w:rsid w:val="006311E4"/>
    <w:rsid w:val="00643C3D"/>
    <w:rsid w:val="006536D5"/>
    <w:rsid w:val="0065370A"/>
    <w:rsid w:val="00655D56"/>
    <w:rsid w:val="00657034"/>
    <w:rsid w:val="00660AE9"/>
    <w:rsid w:val="0066261F"/>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6D27"/>
    <w:rsid w:val="006E0FB6"/>
    <w:rsid w:val="006F16AF"/>
    <w:rsid w:val="006F64A9"/>
    <w:rsid w:val="006F7049"/>
    <w:rsid w:val="00702FBE"/>
    <w:rsid w:val="00705F4C"/>
    <w:rsid w:val="0071100C"/>
    <w:rsid w:val="00715F12"/>
    <w:rsid w:val="007221BF"/>
    <w:rsid w:val="00731B35"/>
    <w:rsid w:val="00733372"/>
    <w:rsid w:val="0073628D"/>
    <w:rsid w:val="007406B3"/>
    <w:rsid w:val="007458CF"/>
    <w:rsid w:val="00745BEA"/>
    <w:rsid w:val="007539C6"/>
    <w:rsid w:val="007560F5"/>
    <w:rsid w:val="00761106"/>
    <w:rsid w:val="007653B2"/>
    <w:rsid w:val="00765F02"/>
    <w:rsid w:val="00770398"/>
    <w:rsid w:val="007751CA"/>
    <w:rsid w:val="00776D97"/>
    <w:rsid w:val="00777C5B"/>
    <w:rsid w:val="00781323"/>
    <w:rsid w:val="00781758"/>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04C5"/>
    <w:rsid w:val="00811FE2"/>
    <w:rsid w:val="0081706C"/>
    <w:rsid w:val="008205D5"/>
    <w:rsid w:val="008359CF"/>
    <w:rsid w:val="0083606F"/>
    <w:rsid w:val="00847894"/>
    <w:rsid w:val="00866B3A"/>
    <w:rsid w:val="0087243B"/>
    <w:rsid w:val="0087386C"/>
    <w:rsid w:val="00875017"/>
    <w:rsid w:val="00886FEF"/>
    <w:rsid w:val="00887334"/>
    <w:rsid w:val="00890998"/>
    <w:rsid w:val="00893CBD"/>
    <w:rsid w:val="00895D6B"/>
    <w:rsid w:val="008A65C1"/>
    <w:rsid w:val="008B33D6"/>
    <w:rsid w:val="008B4543"/>
    <w:rsid w:val="008B4ABC"/>
    <w:rsid w:val="008B5729"/>
    <w:rsid w:val="008B6745"/>
    <w:rsid w:val="008B7017"/>
    <w:rsid w:val="008C06AD"/>
    <w:rsid w:val="008C633E"/>
    <w:rsid w:val="008C76EE"/>
    <w:rsid w:val="008E1D2B"/>
    <w:rsid w:val="008E4A34"/>
    <w:rsid w:val="008E4E2F"/>
    <w:rsid w:val="008E691A"/>
    <w:rsid w:val="008E6DE6"/>
    <w:rsid w:val="008E789D"/>
    <w:rsid w:val="008F029E"/>
    <w:rsid w:val="008F27D1"/>
    <w:rsid w:val="00910892"/>
    <w:rsid w:val="00912EAB"/>
    <w:rsid w:val="00916139"/>
    <w:rsid w:val="009255A8"/>
    <w:rsid w:val="00932C21"/>
    <w:rsid w:val="00933BB7"/>
    <w:rsid w:val="009346F3"/>
    <w:rsid w:val="0093719E"/>
    <w:rsid w:val="009378AD"/>
    <w:rsid w:val="0094352B"/>
    <w:rsid w:val="00943AB8"/>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679"/>
    <w:rsid w:val="009B2D30"/>
    <w:rsid w:val="009C10C1"/>
    <w:rsid w:val="009C528A"/>
    <w:rsid w:val="009C5510"/>
    <w:rsid w:val="009C68DF"/>
    <w:rsid w:val="009D2602"/>
    <w:rsid w:val="009D3E86"/>
    <w:rsid w:val="009D66CD"/>
    <w:rsid w:val="009E2445"/>
    <w:rsid w:val="009E2A52"/>
    <w:rsid w:val="009F1095"/>
    <w:rsid w:val="009F2129"/>
    <w:rsid w:val="009F4674"/>
    <w:rsid w:val="009F4D73"/>
    <w:rsid w:val="009F5C9D"/>
    <w:rsid w:val="009F6901"/>
    <w:rsid w:val="009F7AC6"/>
    <w:rsid w:val="00A004DF"/>
    <w:rsid w:val="00A00804"/>
    <w:rsid w:val="00A01BEB"/>
    <w:rsid w:val="00A06032"/>
    <w:rsid w:val="00A100F9"/>
    <w:rsid w:val="00A139EA"/>
    <w:rsid w:val="00A15001"/>
    <w:rsid w:val="00A170B1"/>
    <w:rsid w:val="00A20653"/>
    <w:rsid w:val="00A26267"/>
    <w:rsid w:val="00A27734"/>
    <w:rsid w:val="00A377E1"/>
    <w:rsid w:val="00A416DE"/>
    <w:rsid w:val="00A456CB"/>
    <w:rsid w:val="00A465EA"/>
    <w:rsid w:val="00A520EE"/>
    <w:rsid w:val="00A612A5"/>
    <w:rsid w:val="00A6169F"/>
    <w:rsid w:val="00A62662"/>
    <w:rsid w:val="00A63E39"/>
    <w:rsid w:val="00A7403E"/>
    <w:rsid w:val="00A755EB"/>
    <w:rsid w:val="00A756FD"/>
    <w:rsid w:val="00A81DCD"/>
    <w:rsid w:val="00A82EF1"/>
    <w:rsid w:val="00A8761F"/>
    <w:rsid w:val="00A90DBB"/>
    <w:rsid w:val="00A942BF"/>
    <w:rsid w:val="00A96058"/>
    <w:rsid w:val="00AA002A"/>
    <w:rsid w:val="00AA1D5F"/>
    <w:rsid w:val="00AA37FB"/>
    <w:rsid w:val="00AA655C"/>
    <w:rsid w:val="00AC16BE"/>
    <w:rsid w:val="00AC1A7B"/>
    <w:rsid w:val="00AC46D8"/>
    <w:rsid w:val="00AC4708"/>
    <w:rsid w:val="00AC7AB9"/>
    <w:rsid w:val="00AD72E1"/>
    <w:rsid w:val="00AE15D8"/>
    <w:rsid w:val="00AE2097"/>
    <w:rsid w:val="00AE74A8"/>
    <w:rsid w:val="00AF12FC"/>
    <w:rsid w:val="00AF137F"/>
    <w:rsid w:val="00B00A2E"/>
    <w:rsid w:val="00B072A3"/>
    <w:rsid w:val="00B16BCF"/>
    <w:rsid w:val="00B173C1"/>
    <w:rsid w:val="00B22BD6"/>
    <w:rsid w:val="00B25892"/>
    <w:rsid w:val="00B276F5"/>
    <w:rsid w:val="00B36D6C"/>
    <w:rsid w:val="00B37567"/>
    <w:rsid w:val="00B4255A"/>
    <w:rsid w:val="00B45558"/>
    <w:rsid w:val="00B46EF7"/>
    <w:rsid w:val="00B53627"/>
    <w:rsid w:val="00B54FA0"/>
    <w:rsid w:val="00B60803"/>
    <w:rsid w:val="00B609CF"/>
    <w:rsid w:val="00B60D0D"/>
    <w:rsid w:val="00B70888"/>
    <w:rsid w:val="00B74684"/>
    <w:rsid w:val="00B76EE4"/>
    <w:rsid w:val="00B820AF"/>
    <w:rsid w:val="00B93A58"/>
    <w:rsid w:val="00BA1B94"/>
    <w:rsid w:val="00BA20E4"/>
    <w:rsid w:val="00BA2416"/>
    <w:rsid w:val="00BA39F3"/>
    <w:rsid w:val="00BA6818"/>
    <w:rsid w:val="00BB00F5"/>
    <w:rsid w:val="00BB1391"/>
    <w:rsid w:val="00BB6811"/>
    <w:rsid w:val="00BC0298"/>
    <w:rsid w:val="00BC2B5C"/>
    <w:rsid w:val="00BC4927"/>
    <w:rsid w:val="00BD42E2"/>
    <w:rsid w:val="00BE3E09"/>
    <w:rsid w:val="00BE5513"/>
    <w:rsid w:val="00BF184B"/>
    <w:rsid w:val="00BF7A1C"/>
    <w:rsid w:val="00C1515E"/>
    <w:rsid w:val="00C17D93"/>
    <w:rsid w:val="00C33660"/>
    <w:rsid w:val="00C33ABC"/>
    <w:rsid w:val="00C3411C"/>
    <w:rsid w:val="00C465C8"/>
    <w:rsid w:val="00C5670A"/>
    <w:rsid w:val="00C630EF"/>
    <w:rsid w:val="00C63596"/>
    <w:rsid w:val="00C64564"/>
    <w:rsid w:val="00C667D6"/>
    <w:rsid w:val="00C70B5B"/>
    <w:rsid w:val="00C730E9"/>
    <w:rsid w:val="00C73540"/>
    <w:rsid w:val="00C76F4C"/>
    <w:rsid w:val="00C777CB"/>
    <w:rsid w:val="00C820D2"/>
    <w:rsid w:val="00C8405C"/>
    <w:rsid w:val="00C86113"/>
    <w:rsid w:val="00C91B51"/>
    <w:rsid w:val="00C94FB1"/>
    <w:rsid w:val="00CA5C33"/>
    <w:rsid w:val="00CA6EEE"/>
    <w:rsid w:val="00CA761F"/>
    <w:rsid w:val="00CB0DFC"/>
    <w:rsid w:val="00CB0F6F"/>
    <w:rsid w:val="00CB125D"/>
    <w:rsid w:val="00CC1A5D"/>
    <w:rsid w:val="00CC5683"/>
    <w:rsid w:val="00CC6980"/>
    <w:rsid w:val="00CD52FE"/>
    <w:rsid w:val="00CD69E9"/>
    <w:rsid w:val="00CE3B97"/>
    <w:rsid w:val="00CE5671"/>
    <w:rsid w:val="00CE6BB6"/>
    <w:rsid w:val="00CF00A0"/>
    <w:rsid w:val="00CF22D2"/>
    <w:rsid w:val="00CF2F7E"/>
    <w:rsid w:val="00CF485E"/>
    <w:rsid w:val="00D019A2"/>
    <w:rsid w:val="00D05F41"/>
    <w:rsid w:val="00D07291"/>
    <w:rsid w:val="00D22222"/>
    <w:rsid w:val="00D245C7"/>
    <w:rsid w:val="00D26FA0"/>
    <w:rsid w:val="00D34C1E"/>
    <w:rsid w:val="00D37E2C"/>
    <w:rsid w:val="00D415FD"/>
    <w:rsid w:val="00D504FD"/>
    <w:rsid w:val="00D52B69"/>
    <w:rsid w:val="00D56CDD"/>
    <w:rsid w:val="00D60799"/>
    <w:rsid w:val="00D62DA5"/>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D6912"/>
    <w:rsid w:val="00DE0E0A"/>
    <w:rsid w:val="00DE2E6D"/>
    <w:rsid w:val="00DE43F6"/>
    <w:rsid w:val="00DF1B62"/>
    <w:rsid w:val="00DF34FF"/>
    <w:rsid w:val="00E009BF"/>
    <w:rsid w:val="00E01BF7"/>
    <w:rsid w:val="00E040FF"/>
    <w:rsid w:val="00E0528A"/>
    <w:rsid w:val="00E062C1"/>
    <w:rsid w:val="00E075F6"/>
    <w:rsid w:val="00E1519D"/>
    <w:rsid w:val="00E16D86"/>
    <w:rsid w:val="00E233BE"/>
    <w:rsid w:val="00E26C56"/>
    <w:rsid w:val="00E31A58"/>
    <w:rsid w:val="00E3669B"/>
    <w:rsid w:val="00E506E0"/>
    <w:rsid w:val="00E53838"/>
    <w:rsid w:val="00E566A3"/>
    <w:rsid w:val="00E60CF4"/>
    <w:rsid w:val="00E6719A"/>
    <w:rsid w:val="00E71F45"/>
    <w:rsid w:val="00E73458"/>
    <w:rsid w:val="00E75F51"/>
    <w:rsid w:val="00E867FE"/>
    <w:rsid w:val="00E948F9"/>
    <w:rsid w:val="00E955A7"/>
    <w:rsid w:val="00E95D11"/>
    <w:rsid w:val="00E9710D"/>
    <w:rsid w:val="00EB701A"/>
    <w:rsid w:val="00EB7347"/>
    <w:rsid w:val="00EC131E"/>
    <w:rsid w:val="00EC274E"/>
    <w:rsid w:val="00EC2848"/>
    <w:rsid w:val="00EC3A48"/>
    <w:rsid w:val="00EC7C75"/>
    <w:rsid w:val="00ED14EA"/>
    <w:rsid w:val="00ED56BB"/>
    <w:rsid w:val="00EE442B"/>
    <w:rsid w:val="00EE76DB"/>
    <w:rsid w:val="00EE7FF9"/>
    <w:rsid w:val="00EF5877"/>
    <w:rsid w:val="00F0132C"/>
    <w:rsid w:val="00F01F78"/>
    <w:rsid w:val="00F04354"/>
    <w:rsid w:val="00F10605"/>
    <w:rsid w:val="00F12825"/>
    <w:rsid w:val="00F16B38"/>
    <w:rsid w:val="00F24876"/>
    <w:rsid w:val="00F24C03"/>
    <w:rsid w:val="00F25D8A"/>
    <w:rsid w:val="00F363BE"/>
    <w:rsid w:val="00F4121B"/>
    <w:rsid w:val="00F42C06"/>
    <w:rsid w:val="00F46F18"/>
    <w:rsid w:val="00F477D2"/>
    <w:rsid w:val="00F51142"/>
    <w:rsid w:val="00F57BCF"/>
    <w:rsid w:val="00F64384"/>
    <w:rsid w:val="00F67677"/>
    <w:rsid w:val="00F677FC"/>
    <w:rsid w:val="00F719AA"/>
    <w:rsid w:val="00F76004"/>
    <w:rsid w:val="00F81E6D"/>
    <w:rsid w:val="00F82F36"/>
    <w:rsid w:val="00F83621"/>
    <w:rsid w:val="00F87C7B"/>
    <w:rsid w:val="00FA0E63"/>
    <w:rsid w:val="00FA1597"/>
    <w:rsid w:val="00FA70BB"/>
    <w:rsid w:val="00FB3D87"/>
    <w:rsid w:val="00FB7427"/>
    <w:rsid w:val="00FC58CD"/>
    <w:rsid w:val="00FC5FE8"/>
    <w:rsid w:val="00FC624A"/>
    <w:rsid w:val="00FC7AF0"/>
    <w:rsid w:val="00FD0E7B"/>
    <w:rsid w:val="00FD13A4"/>
    <w:rsid w:val="00FD5DAE"/>
    <w:rsid w:val="00FE19AD"/>
    <w:rsid w:val="00FE62BB"/>
    <w:rsid w:val="00FF0401"/>
    <w:rsid w:val="00FF0F2D"/>
    <w:rsid w:val="00FF217B"/>
    <w:rsid w:val="00FF3862"/>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rsid w:val="0083606F"/>
    <w:pPr>
      <w:tabs>
        <w:tab w:val="left" w:pos="643"/>
      </w:tabs>
      <w:ind w:left="643" w:hanging="360"/>
    </w:pPr>
    <w:rPr>
      <w:sz w:val="24"/>
      <w:szCs w:val="24"/>
      <w:lang w:eastAsia="es-ES"/>
    </w:rPr>
  </w:style>
  <w:style w:type="paragraph" w:styleId="Listaconvietas4">
    <w:name w:val="List Bullet 4"/>
    <w:basedOn w:val="Normal"/>
    <w:autoRedefine/>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29"/>
      </w:numPr>
    </w:pPr>
  </w:style>
  <w:style w:type="numbering" w:customStyle="1" w:styleId="Estilo2">
    <w:name w:val="Estilo2"/>
    <w:uiPriority w:val="99"/>
    <w:rsid w:val="0083606F"/>
    <w:pPr>
      <w:numPr>
        <w:numId w:val="30"/>
      </w:numPr>
    </w:pPr>
  </w:style>
  <w:style w:type="numbering" w:customStyle="1" w:styleId="Estilo3">
    <w:name w:val="Estilo3"/>
    <w:uiPriority w:val="99"/>
    <w:rsid w:val="0083606F"/>
    <w:pPr>
      <w:numPr>
        <w:numId w:val="31"/>
      </w:numPr>
    </w:pPr>
  </w:style>
  <w:style w:type="numbering" w:customStyle="1" w:styleId="Estilo4">
    <w:name w:val="Estilo4"/>
    <w:uiPriority w:val="99"/>
    <w:rsid w:val="0083606F"/>
    <w:pPr>
      <w:numPr>
        <w:numId w:val="32"/>
      </w:numPr>
    </w:pPr>
  </w:style>
  <w:style w:type="numbering" w:customStyle="1" w:styleId="Estilo5">
    <w:name w:val="Estilo5"/>
    <w:uiPriority w:val="99"/>
    <w:rsid w:val="0083606F"/>
    <w:pPr>
      <w:numPr>
        <w:numId w:val="33"/>
      </w:numPr>
    </w:pPr>
  </w:style>
  <w:style w:type="numbering" w:customStyle="1" w:styleId="Estilo6">
    <w:name w:val="Estilo6"/>
    <w:uiPriority w:val="99"/>
    <w:rsid w:val="0083606F"/>
    <w:pPr>
      <w:numPr>
        <w:numId w:val="34"/>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styleId="Lista3">
    <w:name w:val="List 3"/>
    <w:basedOn w:val="Normal"/>
    <w:uiPriority w:val="99"/>
    <w:semiHidden/>
    <w:unhideWhenUsed/>
    <w:rsid w:val="00CC1A5D"/>
    <w:pPr>
      <w:ind w:left="849" w:hanging="283"/>
      <w:contextualSpacing/>
      <w:jc w:val="both"/>
    </w:pPr>
    <w:rPr>
      <w:rFonts w:ascii="Tahoma" w:eastAsia="Tahoma" w:hAnsi="Tahoma" w:cs="Tahoma"/>
      <w:sz w:val="22"/>
      <w:szCs w:val="22"/>
      <w:lang w:val="es-BO" w:eastAsia="es-MX"/>
    </w:rPr>
  </w:style>
  <w:style w:type="character" w:customStyle="1" w:styleId="itemimage">
    <w:name w:val="itemimage"/>
    <w:basedOn w:val="Fuentedeprrafopredeter"/>
    <w:rsid w:val="007221BF"/>
    <w:rPr>
      <w:vanish w:val="0"/>
      <w:webHidden w:val="0"/>
      <w:specVanish w:val="0"/>
    </w:rPr>
  </w:style>
  <w:style w:type="character" w:customStyle="1" w:styleId="citation-200">
    <w:name w:val="citation-200"/>
    <w:basedOn w:val="Fuentedeprrafopredeter"/>
    <w:rsid w:val="00F24C03"/>
  </w:style>
  <w:style w:type="character" w:customStyle="1" w:styleId="citation-199">
    <w:name w:val="citation-199"/>
    <w:basedOn w:val="Fuentedeprrafopredeter"/>
    <w:rsid w:val="00F24C03"/>
  </w:style>
  <w:style w:type="character" w:customStyle="1" w:styleId="citation-198">
    <w:name w:val="citation-198"/>
    <w:basedOn w:val="Fuentedeprrafopredeter"/>
    <w:rsid w:val="00F24C03"/>
  </w:style>
  <w:style w:type="character" w:customStyle="1" w:styleId="citation-197">
    <w:name w:val="citation-197"/>
    <w:basedOn w:val="Fuentedeprrafopredeter"/>
    <w:rsid w:val="00F24C03"/>
  </w:style>
  <w:style w:type="character" w:customStyle="1" w:styleId="citation-196">
    <w:name w:val="citation-196"/>
    <w:basedOn w:val="Fuentedeprrafopredeter"/>
    <w:rsid w:val="00F24C03"/>
  </w:style>
  <w:style w:type="character" w:customStyle="1" w:styleId="citation-195">
    <w:name w:val="citation-195"/>
    <w:basedOn w:val="Fuentedeprrafopredeter"/>
    <w:rsid w:val="00F24C03"/>
  </w:style>
  <w:style w:type="character" w:customStyle="1" w:styleId="citation-194">
    <w:name w:val="citation-194"/>
    <w:basedOn w:val="Fuentedeprrafopredeter"/>
    <w:rsid w:val="00F24C03"/>
  </w:style>
  <w:style w:type="character" w:customStyle="1" w:styleId="citation-425">
    <w:name w:val="citation-425"/>
    <w:basedOn w:val="Fuentedeprrafopredeter"/>
    <w:rsid w:val="00F24C03"/>
  </w:style>
  <w:style w:type="character" w:customStyle="1" w:styleId="citation-424">
    <w:name w:val="citation-424"/>
    <w:basedOn w:val="Fuentedeprrafopredeter"/>
    <w:rsid w:val="00F24C03"/>
  </w:style>
  <w:style w:type="character" w:customStyle="1" w:styleId="citation-423">
    <w:name w:val="citation-423"/>
    <w:basedOn w:val="Fuentedeprrafopredeter"/>
    <w:rsid w:val="00F24C03"/>
  </w:style>
  <w:style w:type="character" w:customStyle="1" w:styleId="citation-422">
    <w:name w:val="citation-422"/>
    <w:basedOn w:val="Fuentedeprrafopredeter"/>
    <w:rsid w:val="00F24C03"/>
  </w:style>
  <w:style w:type="character" w:customStyle="1" w:styleId="citation-421">
    <w:name w:val="citation-421"/>
    <w:basedOn w:val="Fuentedeprrafopredeter"/>
    <w:rsid w:val="00F24C03"/>
  </w:style>
  <w:style w:type="character" w:customStyle="1" w:styleId="citation-420">
    <w:name w:val="citation-420"/>
    <w:basedOn w:val="Fuentedeprrafopredeter"/>
    <w:rsid w:val="00F24C03"/>
  </w:style>
  <w:style w:type="character" w:customStyle="1" w:styleId="citation-419">
    <w:name w:val="citation-419"/>
    <w:basedOn w:val="Fuentedeprrafopredeter"/>
    <w:rsid w:val="00F24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9683699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izabeth.miranda@csbp.com.b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elizabeth.mirand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11144</Words>
  <Characters>61292</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ELIZABETH NANCY MIRANDA IRAHOLA</cp:lastModifiedBy>
  <cp:revision>3</cp:revision>
  <cp:lastPrinted>2021-10-14T19:19:00Z</cp:lastPrinted>
  <dcterms:created xsi:type="dcterms:W3CDTF">2026-06-12T18:21:00Z</dcterms:created>
  <dcterms:modified xsi:type="dcterms:W3CDTF">2026-06-12T19:03:00Z</dcterms:modified>
</cp:coreProperties>
</file>