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71F7" w14:textId="77777777" w:rsidR="00480096" w:rsidRDefault="00480096" w:rsidP="00480096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ESPECIFICACIONES TÉCNICAS PARA ADQUISICIÓN DE </w:t>
      </w:r>
      <w:r w:rsidR="008B318C">
        <w:rPr>
          <w:rFonts w:ascii="Arial" w:hAnsi="Arial" w:cs="Arial"/>
          <w:b/>
          <w:bCs/>
          <w:sz w:val="28"/>
          <w:szCs w:val="28"/>
        </w:rPr>
        <w:t>SERVICIOS</w:t>
      </w:r>
    </w:p>
    <w:p w14:paraId="65FBFFC6" w14:textId="77777777" w:rsidR="00480096" w:rsidRDefault="00480096" w:rsidP="0048009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480096" w14:paraId="640643B9" w14:textId="77777777" w:rsidTr="00506152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0F903044" w14:textId="77777777" w:rsidR="00480096" w:rsidRPr="0051462F" w:rsidRDefault="00480096" w:rsidP="008B318C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 xml:space="preserve">REQUISITOS NECESARIOS DEL(LOS) </w:t>
            </w:r>
            <w:r w:rsidR="008B318C">
              <w:rPr>
                <w:b/>
                <w:bCs/>
                <w:szCs w:val="18"/>
              </w:rPr>
              <w:t>SERVICIO(</w:t>
            </w:r>
            <w:r w:rsidRPr="0051462F">
              <w:rPr>
                <w:b/>
                <w:bCs/>
                <w:szCs w:val="18"/>
              </w:rPr>
              <w:t>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98524F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39A5D9D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480096" w14:paraId="12CA1469" w14:textId="77777777" w:rsidTr="00506152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5F60FB6E" w14:textId="77777777" w:rsidR="00480096" w:rsidRPr="0051462F" w:rsidRDefault="00480096" w:rsidP="00506152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269A8208" w14:textId="77777777" w:rsidR="00480096" w:rsidRDefault="00480096" w:rsidP="00506152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107B22EF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EF7DCE0" w14:textId="77777777" w:rsidR="00480096" w:rsidRDefault="00480096" w:rsidP="005061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5E1641A" w14:textId="77777777" w:rsidR="00480096" w:rsidRDefault="00480096" w:rsidP="0050615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el porqué no cumple)</w:t>
            </w:r>
          </w:p>
        </w:tc>
      </w:tr>
      <w:tr w:rsidR="00480096" w14:paraId="185E7CB2" w14:textId="77777777" w:rsidTr="00506152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7DC740" w14:textId="77777777" w:rsidR="00480096" w:rsidRPr="0051462F" w:rsidRDefault="00480096" w:rsidP="00506152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51CA8E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D45712" w14:textId="77777777" w:rsidR="00480096" w:rsidRDefault="00480096" w:rsidP="005061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1D0AD5" w14:textId="77777777" w:rsidR="00480096" w:rsidRDefault="00480096" w:rsidP="005061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355730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1BAFBF9B" w14:textId="77777777" w:rsidTr="00F1564C">
        <w:trPr>
          <w:cantSplit/>
          <w:trHeight w:val="397"/>
        </w:trPr>
        <w:tc>
          <w:tcPr>
            <w:tcW w:w="5760" w:type="dxa"/>
            <w:shd w:val="clear" w:color="auto" w:fill="1C6194" w:themeFill="accent2" w:themeFillShade="BF"/>
            <w:vAlign w:val="center"/>
          </w:tcPr>
          <w:p w14:paraId="7BE26B3D" w14:textId="77777777" w:rsidR="00480096" w:rsidRPr="0051462F" w:rsidRDefault="008B318C" w:rsidP="008B318C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SERVICOS</w:t>
            </w:r>
          </w:p>
        </w:tc>
        <w:tc>
          <w:tcPr>
            <w:tcW w:w="2340" w:type="dxa"/>
            <w:shd w:val="clear" w:color="auto" w:fill="1C6194" w:themeFill="accent2" w:themeFillShade="BF"/>
            <w:vAlign w:val="center"/>
          </w:tcPr>
          <w:p w14:paraId="3838F44D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1C6194" w:themeFill="accent2" w:themeFillShade="BF"/>
            <w:vAlign w:val="center"/>
          </w:tcPr>
          <w:p w14:paraId="7C011299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1C6194" w:themeFill="accent2" w:themeFillShade="BF"/>
            <w:vAlign w:val="center"/>
          </w:tcPr>
          <w:p w14:paraId="5033759C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1C6194" w:themeFill="accent2" w:themeFillShade="BF"/>
            <w:vAlign w:val="center"/>
          </w:tcPr>
          <w:p w14:paraId="6133CF97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80096" w14:paraId="7231974F" w14:textId="77777777" w:rsidTr="00506152">
        <w:trPr>
          <w:cantSplit/>
          <w:trHeight w:val="519"/>
        </w:trPr>
        <w:tc>
          <w:tcPr>
            <w:tcW w:w="5760" w:type="dxa"/>
            <w:vAlign w:val="center"/>
          </w:tcPr>
          <w:p w14:paraId="4056586D" w14:textId="77777777" w:rsidR="00480096" w:rsidRDefault="008B318C" w:rsidP="008B318C">
            <w:pPr>
              <w:pStyle w:val="Textoindependiente3"/>
              <w:jc w:val="left"/>
              <w:rPr>
                <w:rStyle w:val="itemimage"/>
              </w:rPr>
            </w:pPr>
            <w:r>
              <w:rPr>
                <w:rStyle w:val="itemimage"/>
                <w:specVanish w:val="0"/>
              </w:rPr>
              <w:t xml:space="preserve">Servicio de control </w:t>
            </w:r>
            <w:r w:rsidR="00505598">
              <w:rPr>
                <w:rStyle w:val="itemimage"/>
                <w:specVanish w:val="0"/>
              </w:rPr>
              <w:t xml:space="preserve">preventivo </w:t>
            </w:r>
            <w:r>
              <w:rPr>
                <w:rStyle w:val="itemimage"/>
                <w:specVanish w:val="0"/>
              </w:rPr>
              <w:t>de Plagas (Vectores, Roedores, Insectos y Microorganismos)</w:t>
            </w:r>
          </w:p>
          <w:p w14:paraId="4B8B3380" w14:textId="77777777" w:rsidR="008B318C" w:rsidRDefault="008B318C" w:rsidP="008B318C">
            <w:pPr>
              <w:pStyle w:val="Textoindependiente3"/>
              <w:numPr>
                <w:ilvl w:val="0"/>
                <w:numId w:val="1"/>
              </w:numPr>
              <w:jc w:val="left"/>
              <w:rPr>
                <w:rStyle w:val="itemimage"/>
              </w:rPr>
            </w:pPr>
            <w:r>
              <w:rPr>
                <w:rStyle w:val="itemimage"/>
                <w:specVanish w:val="0"/>
              </w:rPr>
              <w:t>Fumigación de ambientes</w:t>
            </w:r>
          </w:p>
          <w:p w14:paraId="3643908A" w14:textId="77777777" w:rsidR="00505598" w:rsidRDefault="00505598" w:rsidP="008B318C">
            <w:pPr>
              <w:pStyle w:val="Textoindependiente3"/>
              <w:numPr>
                <w:ilvl w:val="0"/>
                <w:numId w:val="1"/>
              </w:numPr>
              <w:jc w:val="left"/>
              <w:rPr>
                <w:rStyle w:val="itemimage"/>
              </w:rPr>
            </w:pPr>
            <w:r>
              <w:rPr>
                <w:rStyle w:val="itemimage"/>
                <w:specVanish w:val="0"/>
              </w:rPr>
              <w:t>Control de vectores</w:t>
            </w:r>
          </w:p>
          <w:p w14:paraId="590CCC35" w14:textId="4B7B688A" w:rsidR="008B318C" w:rsidRDefault="00485D73" w:rsidP="008B318C">
            <w:pPr>
              <w:pStyle w:val="Textoindependiente3"/>
              <w:numPr>
                <w:ilvl w:val="0"/>
                <w:numId w:val="1"/>
              </w:numPr>
              <w:jc w:val="left"/>
              <w:rPr>
                <w:rStyle w:val="itemimage"/>
              </w:rPr>
            </w:pPr>
            <w:r>
              <w:rPr>
                <w:rStyle w:val="itemimage"/>
                <w:specVanish w:val="0"/>
              </w:rPr>
              <w:t>Desratización</w:t>
            </w:r>
          </w:p>
          <w:p w14:paraId="5B02F16F" w14:textId="77777777" w:rsidR="00480096" w:rsidRPr="0051462F" w:rsidRDefault="00480096" w:rsidP="00506152">
            <w:pPr>
              <w:pStyle w:val="Textoindependiente3"/>
              <w:jc w:val="center"/>
              <w:rPr>
                <w:b/>
                <w:bCs/>
                <w:color w:val="FFFFFF"/>
                <w:szCs w:val="18"/>
                <w:lang w:val="es-ES_tradnl"/>
              </w:rPr>
            </w:pPr>
          </w:p>
        </w:tc>
        <w:tc>
          <w:tcPr>
            <w:tcW w:w="2340" w:type="dxa"/>
            <w:vAlign w:val="center"/>
          </w:tcPr>
          <w:p w14:paraId="1AF5038C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495CBA1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1B1BB0D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A61BA36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80096" w14:paraId="07AEBEEB" w14:textId="77777777" w:rsidTr="00F1564C">
        <w:trPr>
          <w:cantSplit/>
          <w:trHeight w:val="397"/>
        </w:trPr>
        <w:tc>
          <w:tcPr>
            <w:tcW w:w="5760" w:type="dxa"/>
            <w:shd w:val="clear" w:color="auto" w:fill="1C6194" w:themeFill="accent2" w:themeFillShade="BF"/>
            <w:vAlign w:val="center"/>
          </w:tcPr>
          <w:p w14:paraId="7386AEE7" w14:textId="77777777" w:rsidR="00480096" w:rsidRPr="0051462F" w:rsidRDefault="00480096" w:rsidP="008B318C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51462F">
              <w:rPr>
                <w:b/>
                <w:bCs/>
                <w:color w:val="FFFFFF"/>
                <w:szCs w:val="18"/>
              </w:rPr>
              <w:t xml:space="preserve">II. CARACTERÍSTICAS GENERALES DEL(LOS) </w:t>
            </w:r>
            <w:r w:rsidR="008B318C">
              <w:rPr>
                <w:b/>
                <w:bCs/>
                <w:color w:val="FFFFFF"/>
                <w:szCs w:val="18"/>
              </w:rPr>
              <w:t>SERVICIO(</w:t>
            </w:r>
            <w:r w:rsidRPr="0051462F">
              <w:rPr>
                <w:b/>
                <w:bCs/>
                <w:color w:val="FFFFFF"/>
                <w:szCs w:val="18"/>
              </w:rPr>
              <w:t>S)</w:t>
            </w:r>
          </w:p>
        </w:tc>
        <w:tc>
          <w:tcPr>
            <w:tcW w:w="2340" w:type="dxa"/>
            <w:shd w:val="clear" w:color="auto" w:fill="1C6194" w:themeFill="accent2" w:themeFillShade="BF"/>
            <w:vAlign w:val="center"/>
          </w:tcPr>
          <w:p w14:paraId="10F0C1D7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1C6194" w:themeFill="accent2" w:themeFillShade="BF"/>
            <w:vAlign w:val="center"/>
          </w:tcPr>
          <w:p w14:paraId="7F491A8F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1C6194" w:themeFill="accent2" w:themeFillShade="BF"/>
            <w:vAlign w:val="center"/>
          </w:tcPr>
          <w:p w14:paraId="328CEEC4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1C6194" w:themeFill="accent2" w:themeFillShade="BF"/>
            <w:vAlign w:val="center"/>
          </w:tcPr>
          <w:p w14:paraId="63B090C5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80096" w14:paraId="61360973" w14:textId="77777777" w:rsidTr="00F1564C">
        <w:trPr>
          <w:cantSplit/>
          <w:trHeight w:val="397"/>
        </w:trPr>
        <w:tc>
          <w:tcPr>
            <w:tcW w:w="5760" w:type="dxa"/>
            <w:shd w:val="clear" w:color="auto" w:fill="D1EEF9" w:themeFill="accent1" w:themeFillTint="33"/>
            <w:vAlign w:val="center"/>
          </w:tcPr>
          <w:p w14:paraId="55DEFFAE" w14:textId="77777777" w:rsidR="00480096" w:rsidRPr="0051462F" w:rsidRDefault="008B318C" w:rsidP="00506152">
            <w:pPr>
              <w:pStyle w:val="Textoindependiente3"/>
              <w:ind w:left="290" w:hanging="290"/>
              <w:rPr>
                <w:bCs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SERVICIO(</w:t>
            </w:r>
            <w:r w:rsidR="00480096" w:rsidRPr="0051462F">
              <w:rPr>
                <w:b/>
                <w:bCs/>
                <w:szCs w:val="18"/>
              </w:rPr>
              <w:t>S)</w:t>
            </w:r>
            <w:r w:rsidR="00480096" w:rsidRPr="0051462F">
              <w:rPr>
                <w:bCs/>
                <w:iCs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D1EEF9" w:themeFill="accent1" w:themeFillTint="33"/>
            <w:vAlign w:val="center"/>
          </w:tcPr>
          <w:p w14:paraId="6703ACE5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1EEF9" w:themeFill="accent1" w:themeFillTint="33"/>
            <w:vAlign w:val="center"/>
          </w:tcPr>
          <w:p w14:paraId="130CC29B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1EEF9" w:themeFill="accent1" w:themeFillTint="33"/>
            <w:vAlign w:val="center"/>
          </w:tcPr>
          <w:p w14:paraId="6B927FFC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1EEF9" w:themeFill="accent1" w:themeFillTint="33"/>
            <w:vAlign w:val="center"/>
          </w:tcPr>
          <w:p w14:paraId="6E44D1EB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09419599" w14:textId="77777777" w:rsidTr="00506152">
        <w:trPr>
          <w:cantSplit/>
          <w:trHeight w:val="284"/>
        </w:trPr>
        <w:tc>
          <w:tcPr>
            <w:tcW w:w="5760" w:type="dxa"/>
            <w:vAlign w:val="center"/>
          </w:tcPr>
          <w:p w14:paraId="71155BF6" w14:textId="77777777" w:rsidR="00480096" w:rsidRPr="007757BA" w:rsidRDefault="00480096" w:rsidP="008B318C">
            <w:pPr>
              <w:pStyle w:val="Textoindependiente3"/>
              <w:rPr>
                <w:szCs w:val="18"/>
              </w:rPr>
            </w:pPr>
            <w:r w:rsidRPr="0051462F">
              <w:rPr>
                <w:b/>
                <w:szCs w:val="18"/>
              </w:rPr>
              <w:t>1.</w:t>
            </w:r>
            <w:r w:rsidRPr="0051462F">
              <w:rPr>
                <w:szCs w:val="18"/>
              </w:rPr>
              <w:t xml:space="preserve"> </w:t>
            </w:r>
            <w:r w:rsidRPr="0051462F">
              <w:rPr>
                <w:b/>
                <w:szCs w:val="18"/>
              </w:rPr>
              <w:t>Requisito 1:</w:t>
            </w:r>
            <w:r w:rsidR="008B318C">
              <w:rPr>
                <w:szCs w:val="18"/>
              </w:rPr>
              <w:t xml:space="preserve"> Desinsectación </w:t>
            </w:r>
            <w:r w:rsidR="00560268">
              <w:rPr>
                <w:szCs w:val="18"/>
              </w:rPr>
              <w:t xml:space="preserve">trimestral </w:t>
            </w:r>
            <w:r w:rsidR="008B318C">
              <w:rPr>
                <w:szCs w:val="18"/>
              </w:rPr>
              <w:t xml:space="preserve">preventiva y correctiva </w:t>
            </w:r>
            <w:r w:rsidR="00560268">
              <w:rPr>
                <w:szCs w:val="18"/>
              </w:rPr>
              <w:t xml:space="preserve">(según necesidad) </w:t>
            </w:r>
            <w:r w:rsidR="008B318C">
              <w:rPr>
                <w:szCs w:val="18"/>
              </w:rPr>
              <w:t xml:space="preserve">del perímetro interno Servicio de Nutrición y Dietoterapia de Clínica Regional La Paz  (Oficinas, Almacenes, Cocina central) y Comedor de personal en Subsuelo 1 </w:t>
            </w:r>
          </w:p>
        </w:tc>
        <w:tc>
          <w:tcPr>
            <w:tcW w:w="2340" w:type="dxa"/>
            <w:vAlign w:val="center"/>
          </w:tcPr>
          <w:p w14:paraId="5B75EEBE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54CAF6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DFB1457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4480054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1510FDE7" w14:textId="77777777" w:rsidTr="00506152">
        <w:trPr>
          <w:cantSplit/>
          <w:trHeight w:val="284"/>
        </w:trPr>
        <w:tc>
          <w:tcPr>
            <w:tcW w:w="5760" w:type="dxa"/>
            <w:vAlign w:val="center"/>
          </w:tcPr>
          <w:p w14:paraId="3414C475" w14:textId="77777777" w:rsidR="00480096" w:rsidRPr="005F37B6" w:rsidRDefault="00480096" w:rsidP="00506152">
            <w:pPr>
              <w:pStyle w:val="Textoindependiente3"/>
            </w:pPr>
            <w:r w:rsidRPr="0051462F">
              <w:rPr>
                <w:b/>
                <w:szCs w:val="18"/>
              </w:rPr>
              <w:t>2.</w:t>
            </w:r>
            <w:r w:rsidRPr="0051462F">
              <w:rPr>
                <w:szCs w:val="18"/>
              </w:rPr>
              <w:t xml:space="preserve"> </w:t>
            </w:r>
            <w:r w:rsidRPr="0051462F">
              <w:rPr>
                <w:b/>
                <w:szCs w:val="18"/>
              </w:rPr>
              <w:t>Requisito 2</w:t>
            </w:r>
            <w:r>
              <w:rPr>
                <w:b/>
                <w:szCs w:val="18"/>
              </w:rPr>
              <w:t>:</w:t>
            </w:r>
            <w:r>
              <w:t xml:space="preserve"> </w:t>
            </w:r>
            <w:r w:rsidR="008B318C">
              <w:t>Desinfección</w:t>
            </w:r>
            <w:r>
              <w:t xml:space="preserve"> </w:t>
            </w:r>
            <w:r w:rsidR="00560268">
              <w:t xml:space="preserve">trimestral </w:t>
            </w:r>
            <w:r w:rsidR="008B318C">
              <w:rPr>
                <w:szCs w:val="18"/>
              </w:rPr>
              <w:t>preventiva y correctiva</w:t>
            </w:r>
            <w:r w:rsidR="00560268">
              <w:rPr>
                <w:szCs w:val="18"/>
              </w:rPr>
              <w:t xml:space="preserve"> (según necesidad)</w:t>
            </w:r>
            <w:r w:rsidR="008B318C">
              <w:rPr>
                <w:szCs w:val="18"/>
              </w:rPr>
              <w:t xml:space="preserve"> del perímetro interno Servicio de Nutrición (Oficinas, Almacenes, Cocina central) y Comedor de personal en Subsuelo 1 de Clínica Regional La Paz</w:t>
            </w:r>
          </w:p>
        </w:tc>
        <w:tc>
          <w:tcPr>
            <w:tcW w:w="2340" w:type="dxa"/>
            <w:vAlign w:val="center"/>
          </w:tcPr>
          <w:p w14:paraId="1BC186FC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A643A26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217C462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4D5B1C1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48E136AC" w14:textId="77777777" w:rsidTr="00506152">
        <w:trPr>
          <w:cantSplit/>
          <w:trHeight w:val="284"/>
        </w:trPr>
        <w:tc>
          <w:tcPr>
            <w:tcW w:w="5760" w:type="dxa"/>
            <w:vAlign w:val="center"/>
          </w:tcPr>
          <w:p w14:paraId="47E930A7" w14:textId="77777777" w:rsidR="00480096" w:rsidRPr="0051462F" w:rsidRDefault="00480096" w:rsidP="00560268">
            <w:pPr>
              <w:pStyle w:val="Textoindependiente3"/>
              <w:rPr>
                <w:bCs/>
                <w:iCs/>
                <w:szCs w:val="18"/>
              </w:rPr>
            </w:pPr>
            <w:r w:rsidRPr="0051462F">
              <w:rPr>
                <w:b/>
                <w:szCs w:val="18"/>
              </w:rPr>
              <w:t>3.</w:t>
            </w:r>
            <w:r w:rsidRPr="0051462F">
              <w:rPr>
                <w:szCs w:val="18"/>
              </w:rPr>
              <w:t xml:space="preserve"> </w:t>
            </w:r>
            <w:r w:rsidRPr="0051462F">
              <w:rPr>
                <w:b/>
                <w:szCs w:val="18"/>
              </w:rPr>
              <w:t>Requisito 3:</w:t>
            </w:r>
            <w:r>
              <w:rPr>
                <w:szCs w:val="18"/>
              </w:rPr>
              <w:t xml:space="preserve">  </w:t>
            </w:r>
            <w:r w:rsidR="008B318C">
              <w:rPr>
                <w:szCs w:val="18"/>
              </w:rPr>
              <w:t xml:space="preserve">Desratización </w:t>
            </w:r>
            <w:r w:rsidR="00560268">
              <w:rPr>
                <w:szCs w:val="18"/>
              </w:rPr>
              <w:t xml:space="preserve">trimestral </w:t>
            </w:r>
            <w:r w:rsidR="008B318C">
              <w:rPr>
                <w:szCs w:val="18"/>
              </w:rPr>
              <w:t xml:space="preserve">preventiva y correctiva </w:t>
            </w:r>
            <w:r w:rsidR="00560268">
              <w:rPr>
                <w:szCs w:val="18"/>
              </w:rPr>
              <w:t xml:space="preserve">( según necesidad) </w:t>
            </w:r>
            <w:r w:rsidR="008B318C">
              <w:rPr>
                <w:szCs w:val="18"/>
              </w:rPr>
              <w:t>del perímetro externo de Clínica Regional La Paz (Area de  parqueo e ingreso de movilidades, muro perimetral de Subsuelo y Planta baja</w:t>
            </w:r>
            <w:r w:rsidR="008228EC">
              <w:rPr>
                <w:szCs w:val="18"/>
              </w:rPr>
              <w:t>, jardinera que circunda edificación</w:t>
            </w:r>
            <w:r w:rsidR="008B318C">
              <w:rPr>
                <w:szCs w:val="18"/>
              </w:rPr>
              <w:t>), con colación de unidades de control (estaciones cebaderas con rodenticidas bioquímicos)</w:t>
            </w:r>
          </w:p>
        </w:tc>
        <w:tc>
          <w:tcPr>
            <w:tcW w:w="2340" w:type="dxa"/>
            <w:vAlign w:val="center"/>
          </w:tcPr>
          <w:p w14:paraId="57FC572D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A93164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3D88D37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5AE402F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92204" w14:paraId="0E06A424" w14:textId="77777777" w:rsidTr="00F75C81">
        <w:trPr>
          <w:cantSplit/>
          <w:trHeight w:val="284"/>
        </w:trPr>
        <w:tc>
          <w:tcPr>
            <w:tcW w:w="5760" w:type="dxa"/>
            <w:vAlign w:val="center"/>
          </w:tcPr>
          <w:p w14:paraId="02FB3809" w14:textId="77777777" w:rsidR="00B92204" w:rsidRPr="005F37B6" w:rsidRDefault="00B92204" w:rsidP="00B92204">
            <w:pPr>
              <w:pStyle w:val="Textoindependiente3"/>
            </w:pPr>
            <w:r>
              <w:rPr>
                <w:b/>
                <w:szCs w:val="18"/>
              </w:rPr>
              <w:t>4</w:t>
            </w:r>
            <w:r w:rsidRPr="0051462F">
              <w:rPr>
                <w:b/>
                <w:szCs w:val="18"/>
              </w:rPr>
              <w:t>.</w:t>
            </w:r>
            <w:r w:rsidRPr="0051462F">
              <w:rPr>
                <w:szCs w:val="18"/>
              </w:rPr>
              <w:t xml:space="preserve"> </w:t>
            </w:r>
            <w:r w:rsidRPr="0051462F">
              <w:rPr>
                <w:b/>
                <w:szCs w:val="18"/>
              </w:rPr>
              <w:t xml:space="preserve">Requisito </w:t>
            </w:r>
            <w:r>
              <w:rPr>
                <w:b/>
                <w:szCs w:val="18"/>
              </w:rPr>
              <w:t>4:</w:t>
            </w:r>
            <w:r>
              <w:t xml:space="preserve"> Desinfección semestral </w:t>
            </w:r>
            <w:r>
              <w:rPr>
                <w:szCs w:val="18"/>
              </w:rPr>
              <w:t>preventiva y correctiva (según necesidad) del perímetro interno Cafetería de personal en Subsuelo de Policonsultorio Central Regional La Paz</w:t>
            </w:r>
          </w:p>
        </w:tc>
        <w:tc>
          <w:tcPr>
            <w:tcW w:w="2340" w:type="dxa"/>
            <w:vAlign w:val="center"/>
          </w:tcPr>
          <w:p w14:paraId="7AA152AF" w14:textId="77777777" w:rsidR="00B92204" w:rsidRDefault="00B92204" w:rsidP="00F75C8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9EE043B" w14:textId="77777777" w:rsidR="00B92204" w:rsidRDefault="00B92204" w:rsidP="00F75C8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251131" w14:textId="77777777" w:rsidR="00B92204" w:rsidRDefault="00B92204" w:rsidP="00F75C8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81162C3" w14:textId="77777777" w:rsidR="00B92204" w:rsidRDefault="00B92204" w:rsidP="00F75C8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92204" w14:paraId="05EFB3A2" w14:textId="77777777" w:rsidTr="00F75C81">
        <w:trPr>
          <w:cantSplit/>
          <w:trHeight w:val="284"/>
        </w:trPr>
        <w:tc>
          <w:tcPr>
            <w:tcW w:w="5760" w:type="dxa"/>
            <w:vAlign w:val="center"/>
          </w:tcPr>
          <w:p w14:paraId="2FD3AFA1" w14:textId="77777777" w:rsidR="00B92204" w:rsidRPr="0051462F" w:rsidRDefault="00B92204" w:rsidP="00B92204">
            <w:pPr>
              <w:pStyle w:val="Textoindependiente3"/>
              <w:rPr>
                <w:bCs/>
                <w:iCs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51462F">
              <w:rPr>
                <w:b/>
                <w:szCs w:val="18"/>
              </w:rPr>
              <w:t>.</w:t>
            </w:r>
            <w:r w:rsidRPr="0051462F">
              <w:rPr>
                <w:szCs w:val="18"/>
              </w:rPr>
              <w:t xml:space="preserve"> </w:t>
            </w:r>
            <w:r w:rsidRPr="0051462F">
              <w:rPr>
                <w:b/>
                <w:szCs w:val="18"/>
              </w:rPr>
              <w:t xml:space="preserve">Requisito </w:t>
            </w:r>
            <w:r>
              <w:rPr>
                <w:b/>
                <w:szCs w:val="18"/>
              </w:rPr>
              <w:t>5</w:t>
            </w:r>
            <w:r w:rsidRPr="0051462F"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 Desratización </w:t>
            </w:r>
            <w:proofErr w:type="spellStart"/>
            <w:r>
              <w:rPr>
                <w:szCs w:val="18"/>
              </w:rPr>
              <w:t>seimestral</w:t>
            </w:r>
            <w:proofErr w:type="spellEnd"/>
            <w:r>
              <w:rPr>
                <w:szCs w:val="18"/>
              </w:rPr>
              <w:t xml:space="preserve"> preventiva y correctiva ( según necesidad) del perímetro externo de Policonsultorio Central Regional La Paz (Subsuelo Cafetería y oficinas/depósitos, Area de  parqueo e ingreso de movilidades, muro perimetral de Subsuelo Planta baja (jardinera que circunda edificación), con colación de unidades de control (estaciones cebaderas con rodenticidas bioquímicos)</w:t>
            </w:r>
          </w:p>
        </w:tc>
        <w:tc>
          <w:tcPr>
            <w:tcW w:w="2340" w:type="dxa"/>
            <w:vAlign w:val="center"/>
          </w:tcPr>
          <w:p w14:paraId="67056FF4" w14:textId="77777777" w:rsidR="00B92204" w:rsidRDefault="00B92204" w:rsidP="00F75C8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A4D3E2" w14:textId="77777777" w:rsidR="00B92204" w:rsidRDefault="00B92204" w:rsidP="00F75C8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C6162B1" w14:textId="77777777" w:rsidR="00B92204" w:rsidRDefault="00B92204" w:rsidP="00F75C8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F13CEC2" w14:textId="77777777" w:rsidR="00B92204" w:rsidRDefault="00B92204" w:rsidP="00F75C8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5250B3E2" w14:textId="77777777" w:rsidTr="00F1564C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57CB0872" w14:textId="77777777" w:rsidR="00480096" w:rsidRPr="0051462F" w:rsidRDefault="008B318C" w:rsidP="00506152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="00480096" w:rsidRPr="0051462F">
              <w:rPr>
                <w:b/>
                <w:bCs/>
                <w:szCs w:val="18"/>
              </w:rPr>
              <w:t xml:space="preserve">. </w:t>
            </w:r>
            <w:r w:rsidR="00480096" w:rsidRPr="0051462F">
              <w:rPr>
                <w:rFonts w:eastAsia="Arial Unicode MS"/>
                <w:b/>
                <w:bCs/>
                <w:szCs w:val="18"/>
              </w:rPr>
              <w:t>INSPECCIÓN Y PRUEBAS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230FD8E7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3200E771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67BBA580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24C91C55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6EC33DD5" w14:textId="77777777" w:rsidTr="00506152">
        <w:trPr>
          <w:cantSplit/>
          <w:trHeight w:val="65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D11B81E" w14:textId="77777777" w:rsidR="00480096" w:rsidRPr="0051462F" w:rsidRDefault="00480096" w:rsidP="008228EC">
            <w:pPr>
              <w:pStyle w:val="Textoindependiente3"/>
              <w:rPr>
                <w:bCs/>
                <w:iCs/>
                <w:szCs w:val="18"/>
                <w:lang w:val="es-ES_tradnl"/>
              </w:rPr>
            </w:pPr>
            <w:r w:rsidRPr="0051462F">
              <w:rPr>
                <w:bCs/>
                <w:iCs/>
                <w:szCs w:val="18"/>
                <w:lang w:val="es-ES_tradnl"/>
              </w:rPr>
              <w:t xml:space="preserve"> Inspección previa del área donde se </w:t>
            </w:r>
            <w:r w:rsidR="00B92204">
              <w:rPr>
                <w:bCs/>
                <w:iCs/>
                <w:szCs w:val="18"/>
                <w:lang w:val="es-ES_tradnl"/>
              </w:rPr>
              <w:t>realizará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BD160FE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A82C120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5379BBA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15E03C3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39971B07" w14:textId="77777777" w:rsidTr="00F1564C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53280718" w14:textId="77777777" w:rsidR="00480096" w:rsidRPr="0051462F" w:rsidRDefault="008B318C" w:rsidP="00506152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="00480096" w:rsidRPr="0051462F">
              <w:rPr>
                <w:b/>
                <w:bCs/>
                <w:szCs w:val="18"/>
              </w:rPr>
              <w:t>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41A50128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722A2269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55770FE7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53A9F133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28EC" w14:paraId="5734C4DA" w14:textId="77777777" w:rsidTr="00777AA4">
        <w:trPr>
          <w:cantSplit/>
          <w:trHeight w:val="284"/>
        </w:trPr>
        <w:tc>
          <w:tcPr>
            <w:tcW w:w="5760" w:type="dxa"/>
            <w:vAlign w:val="center"/>
          </w:tcPr>
          <w:p w14:paraId="74F4ABCA" w14:textId="77777777" w:rsidR="008228EC" w:rsidRPr="0051462F" w:rsidRDefault="008228EC" w:rsidP="008228EC">
            <w:pPr>
              <w:pStyle w:val="Textoindependiente3"/>
              <w:numPr>
                <w:ilvl w:val="0"/>
                <w:numId w:val="3"/>
              </w:numPr>
              <w:rPr>
                <w:b/>
                <w:szCs w:val="18"/>
              </w:rPr>
            </w:pPr>
            <w:r w:rsidRPr="008228EC">
              <w:rPr>
                <w:szCs w:val="18"/>
              </w:rPr>
              <w:t>Colocación de señalétic</w:t>
            </w:r>
            <w:r>
              <w:rPr>
                <w:szCs w:val="18"/>
              </w:rPr>
              <w:t>a en áreas donde se realice el servicio, de acuerdo a necesidad</w:t>
            </w:r>
          </w:p>
        </w:tc>
        <w:tc>
          <w:tcPr>
            <w:tcW w:w="2340" w:type="dxa"/>
            <w:vAlign w:val="center"/>
          </w:tcPr>
          <w:p w14:paraId="696F52D3" w14:textId="77777777" w:rsidR="008228EC" w:rsidRPr="008228EC" w:rsidRDefault="008228EC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EC95EF6" w14:textId="77777777" w:rsidR="008228EC" w:rsidRDefault="008228EC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E4CFC4D" w14:textId="77777777" w:rsidR="008228EC" w:rsidRDefault="008228EC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A77F668" w14:textId="77777777" w:rsidR="008228EC" w:rsidRDefault="008228EC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28EC" w14:paraId="5E2B7AC6" w14:textId="77777777" w:rsidTr="00777AA4">
        <w:trPr>
          <w:cantSplit/>
          <w:trHeight w:val="284"/>
        </w:trPr>
        <w:tc>
          <w:tcPr>
            <w:tcW w:w="5760" w:type="dxa"/>
            <w:vAlign w:val="center"/>
          </w:tcPr>
          <w:p w14:paraId="1E70CD91" w14:textId="77777777" w:rsidR="008228EC" w:rsidRPr="008228EC" w:rsidRDefault="008228EC" w:rsidP="008228EC">
            <w:pPr>
              <w:pStyle w:val="Textoindependiente3"/>
              <w:numPr>
                <w:ilvl w:val="0"/>
                <w:numId w:val="3"/>
              </w:numPr>
              <w:rPr>
                <w:szCs w:val="18"/>
              </w:rPr>
            </w:pPr>
            <w:r>
              <w:rPr>
                <w:szCs w:val="18"/>
              </w:rPr>
              <w:t>Uso de productos autorizados por normas sanitarias vigentes</w:t>
            </w:r>
          </w:p>
        </w:tc>
        <w:tc>
          <w:tcPr>
            <w:tcW w:w="2340" w:type="dxa"/>
            <w:vAlign w:val="center"/>
          </w:tcPr>
          <w:p w14:paraId="688AFC81" w14:textId="77777777" w:rsidR="008228EC" w:rsidRPr="008228EC" w:rsidRDefault="008228EC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705CFFC" w14:textId="77777777" w:rsidR="008228EC" w:rsidRDefault="008228EC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508B855" w14:textId="77777777" w:rsidR="008228EC" w:rsidRDefault="008228EC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A948126" w14:textId="77777777" w:rsidR="008228EC" w:rsidRDefault="008228EC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566CF5BD" w14:textId="77777777" w:rsidTr="00F1564C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4511F451" w14:textId="77777777" w:rsidR="00480096" w:rsidRPr="0051462F" w:rsidRDefault="008B318C" w:rsidP="00506152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="00480096" w:rsidRPr="0051462F">
              <w:rPr>
                <w:b/>
                <w:bCs/>
                <w:szCs w:val="18"/>
              </w:rPr>
              <w:t>. PROVISIÓN DE REPUESTOS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5CD6A0F7" w14:textId="77777777" w:rsidR="00480096" w:rsidRDefault="00480096" w:rsidP="00506152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30E9FFE5" w14:textId="77777777" w:rsidR="00480096" w:rsidRDefault="00480096" w:rsidP="00506152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1C0AB7B4" w14:textId="77777777" w:rsidR="00480096" w:rsidRDefault="00480096" w:rsidP="00506152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6236411E" w14:textId="77777777" w:rsidR="00480096" w:rsidRDefault="00480096" w:rsidP="00506152">
            <w:pPr>
              <w:pStyle w:val="Textoindependiente3"/>
              <w:rPr>
                <w:b/>
                <w:bCs/>
                <w:szCs w:val="18"/>
              </w:rPr>
            </w:pPr>
          </w:p>
        </w:tc>
      </w:tr>
      <w:tr w:rsidR="00560268" w14:paraId="6B5197B3" w14:textId="77777777" w:rsidTr="00777AA4">
        <w:trPr>
          <w:cantSplit/>
          <w:trHeight w:val="284"/>
        </w:trPr>
        <w:tc>
          <w:tcPr>
            <w:tcW w:w="5760" w:type="dxa"/>
            <w:vAlign w:val="center"/>
          </w:tcPr>
          <w:p w14:paraId="2D1C2555" w14:textId="77777777" w:rsidR="00560268" w:rsidRPr="008228EC" w:rsidRDefault="00560268" w:rsidP="00777AA4">
            <w:pPr>
              <w:pStyle w:val="Textoindependiente3"/>
              <w:numPr>
                <w:ilvl w:val="0"/>
                <w:numId w:val="3"/>
              </w:numPr>
              <w:rPr>
                <w:szCs w:val="18"/>
              </w:rPr>
            </w:pPr>
            <w:r>
              <w:rPr>
                <w:szCs w:val="18"/>
              </w:rPr>
              <w:t>Reposición de estaciones cebaderas en caso de extravío o daño accidental.</w:t>
            </w:r>
          </w:p>
        </w:tc>
        <w:tc>
          <w:tcPr>
            <w:tcW w:w="2340" w:type="dxa"/>
            <w:vAlign w:val="center"/>
          </w:tcPr>
          <w:p w14:paraId="2BD10745" w14:textId="77777777" w:rsidR="00560268" w:rsidRPr="008228EC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D10B04C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447F8FF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82840FA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3435A8E9" w14:textId="77777777" w:rsidR="006C05FA" w:rsidRDefault="006C05FA">
      <w:r>
        <w:br w:type="page"/>
      </w: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480096" w14:paraId="4886B11E" w14:textId="77777777" w:rsidTr="00F1564C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099DC84B" w14:textId="77777777" w:rsidR="00480096" w:rsidRPr="0051462F" w:rsidRDefault="008B318C" w:rsidP="00506152">
            <w:pPr>
              <w:tabs>
                <w:tab w:val="num" w:pos="453"/>
              </w:tabs>
              <w:ind w:left="397" w:hanging="397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  <w:lastRenderedPageBreak/>
              <w:t>E. INFORMES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051989F7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3FCE7C5B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6F858EAA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71BF0744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0D47A5A5" w14:textId="77777777" w:rsidTr="00506152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24597A6" w14:textId="77777777" w:rsidR="00480096" w:rsidRDefault="008228EC" w:rsidP="008228E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Informe técnico por servicio deberá especificar</w:t>
            </w:r>
          </w:p>
          <w:p w14:paraId="72D7ADA4" w14:textId="77777777" w:rsidR="008228EC" w:rsidRDefault="008228EC" w:rsidP="008228EC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Tipo de servicio (preventivo-correctivo)</w:t>
            </w:r>
          </w:p>
          <w:p w14:paraId="572D73F9" w14:textId="77777777" w:rsidR="008228EC" w:rsidRDefault="008228EC" w:rsidP="008228EC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Areas tratadas</w:t>
            </w:r>
          </w:p>
          <w:p w14:paraId="05C6F9FE" w14:textId="77777777" w:rsidR="008228EC" w:rsidRDefault="008228EC" w:rsidP="008228EC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Técnica de tratamiento </w:t>
            </w:r>
          </w:p>
          <w:p w14:paraId="3D713348" w14:textId="77777777" w:rsidR="008228EC" w:rsidRDefault="008228EC" w:rsidP="008228EC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Ficha técnica de Productos utilizados, que incluya medidas de primeros auxilios en caso de accidentes</w:t>
            </w:r>
          </w:p>
          <w:p w14:paraId="3AC918DD" w14:textId="77777777" w:rsidR="008228EC" w:rsidRDefault="008228EC" w:rsidP="008228EC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Lecturas de consumo de unidades cebaderas</w:t>
            </w:r>
          </w:p>
          <w:p w14:paraId="4FCBA99B" w14:textId="77777777" w:rsidR="008228EC" w:rsidRPr="008228EC" w:rsidRDefault="008228EC" w:rsidP="008228EC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Plano de colocación de cebaderas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36788C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BBB7982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316A96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D2C7CC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4B455C30" w14:textId="77777777" w:rsidTr="00F1564C">
        <w:trPr>
          <w:cantSplit/>
          <w:trHeight w:val="397"/>
        </w:trPr>
        <w:tc>
          <w:tcPr>
            <w:tcW w:w="5760" w:type="dxa"/>
            <w:shd w:val="clear" w:color="auto" w:fill="D0E6F6" w:themeFill="accent2" w:themeFillTint="33"/>
            <w:vAlign w:val="center"/>
          </w:tcPr>
          <w:p w14:paraId="10AA57D4" w14:textId="77777777" w:rsidR="00480096" w:rsidRPr="0051462F" w:rsidRDefault="008B318C" w:rsidP="00506152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="00480096" w:rsidRPr="0051462F">
              <w:rPr>
                <w:b/>
                <w:bCs/>
                <w:szCs w:val="18"/>
              </w:rPr>
              <w:t>. OTROS</w:t>
            </w:r>
          </w:p>
        </w:tc>
        <w:tc>
          <w:tcPr>
            <w:tcW w:w="2340" w:type="dxa"/>
            <w:shd w:val="clear" w:color="auto" w:fill="D0E6F6" w:themeFill="accent2" w:themeFillTint="33"/>
            <w:vAlign w:val="center"/>
          </w:tcPr>
          <w:p w14:paraId="71F80BEC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0E6F6" w:themeFill="accent2" w:themeFillTint="33"/>
            <w:vAlign w:val="center"/>
          </w:tcPr>
          <w:p w14:paraId="53EE4782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0E6F6" w:themeFill="accent2" w:themeFillTint="33"/>
            <w:vAlign w:val="center"/>
          </w:tcPr>
          <w:p w14:paraId="773A19EB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0E6F6" w:themeFill="accent2" w:themeFillTint="33"/>
            <w:vAlign w:val="center"/>
          </w:tcPr>
          <w:p w14:paraId="0B014875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5BCEABB1" w14:textId="77777777" w:rsidTr="00506152">
        <w:trPr>
          <w:cantSplit/>
          <w:trHeight w:val="505"/>
        </w:trPr>
        <w:tc>
          <w:tcPr>
            <w:tcW w:w="5760" w:type="dxa"/>
            <w:vAlign w:val="center"/>
          </w:tcPr>
          <w:p w14:paraId="3EEE734E" w14:textId="77777777" w:rsidR="00480096" w:rsidRPr="0051462F" w:rsidRDefault="00560268" w:rsidP="00560268">
            <w:pPr>
              <w:pStyle w:val="Textoindependiente3"/>
              <w:numPr>
                <w:ilvl w:val="0"/>
                <w:numId w:val="4"/>
              </w:numPr>
              <w:rPr>
                <w:bCs/>
                <w:szCs w:val="18"/>
              </w:rPr>
            </w:pPr>
            <w:r>
              <w:rPr>
                <w:szCs w:val="18"/>
              </w:rPr>
              <w:t>Emisión de Certificado Técnico por evento (será colocado en área visible del Servicio de Nutrición y Dietoterapia</w:t>
            </w:r>
            <w:r w:rsidR="00B92204">
              <w:rPr>
                <w:szCs w:val="18"/>
              </w:rPr>
              <w:t xml:space="preserve"> y en Cafetería de Policonsultorio</w:t>
            </w:r>
            <w:r>
              <w:rPr>
                <w:szCs w:val="18"/>
              </w:rPr>
              <w:t>).</w:t>
            </w:r>
          </w:p>
        </w:tc>
        <w:tc>
          <w:tcPr>
            <w:tcW w:w="2340" w:type="dxa"/>
            <w:vAlign w:val="center"/>
          </w:tcPr>
          <w:p w14:paraId="5CCA5751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84B26A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2BD6D3D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814AA1B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62D6CFCC" w14:textId="77777777" w:rsidTr="00F1564C">
        <w:trPr>
          <w:cantSplit/>
          <w:trHeight w:val="397"/>
        </w:trPr>
        <w:tc>
          <w:tcPr>
            <w:tcW w:w="5760" w:type="dxa"/>
            <w:shd w:val="clear" w:color="auto" w:fill="1C6194" w:themeFill="accent2" w:themeFillShade="BF"/>
            <w:vAlign w:val="center"/>
          </w:tcPr>
          <w:p w14:paraId="229D95FF" w14:textId="77777777" w:rsidR="00480096" w:rsidRPr="0051462F" w:rsidRDefault="00D02527" w:rsidP="008B318C">
            <w:pPr>
              <w:pStyle w:val="Textoindependiente3"/>
              <w:ind w:left="290" w:hanging="290"/>
              <w:rPr>
                <w:b/>
                <w:bCs/>
                <w:iCs/>
                <w:color w:val="FFFFFF"/>
                <w:szCs w:val="18"/>
              </w:rPr>
            </w:pPr>
            <w:r>
              <w:br w:type="page"/>
            </w:r>
            <w:r w:rsidR="00480096" w:rsidRPr="0051462F">
              <w:rPr>
                <w:b/>
                <w:bCs/>
                <w:color w:val="FFFFFF"/>
                <w:szCs w:val="18"/>
              </w:rPr>
              <w:t>III. CONDICIONES DEL(LOS</w:t>
            </w:r>
            <w:r w:rsidR="008B318C">
              <w:rPr>
                <w:b/>
                <w:bCs/>
                <w:color w:val="FFFFFF"/>
                <w:szCs w:val="18"/>
              </w:rPr>
              <w:t>) SERVICIO</w:t>
            </w:r>
            <w:r w:rsidR="00480096" w:rsidRPr="0051462F">
              <w:rPr>
                <w:b/>
                <w:bCs/>
                <w:color w:val="FFFFFF"/>
                <w:szCs w:val="18"/>
              </w:rPr>
              <w:t>(S)</w:t>
            </w:r>
          </w:p>
        </w:tc>
        <w:tc>
          <w:tcPr>
            <w:tcW w:w="2340" w:type="dxa"/>
            <w:shd w:val="clear" w:color="auto" w:fill="1C6194" w:themeFill="accent2" w:themeFillShade="BF"/>
            <w:vAlign w:val="center"/>
          </w:tcPr>
          <w:p w14:paraId="1290124F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1C6194" w:themeFill="accent2" w:themeFillShade="BF"/>
            <w:vAlign w:val="center"/>
          </w:tcPr>
          <w:p w14:paraId="3C1B1CCB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1C6194" w:themeFill="accent2" w:themeFillShade="BF"/>
            <w:vAlign w:val="center"/>
          </w:tcPr>
          <w:p w14:paraId="772C6525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1C6194" w:themeFill="accent2" w:themeFillShade="BF"/>
            <w:vAlign w:val="center"/>
          </w:tcPr>
          <w:p w14:paraId="7D312EA1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80096" w14:paraId="0424043B" w14:textId="77777777" w:rsidTr="00F1564C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65EEA1F2" w14:textId="77777777" w:rsidR="00480096" w:rsidRPr="0051462F" w:rsidRDefault="00480096" w:rsidP="00560268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 xml:space="preserve">A. </w:t>
            </w:r>
            <w:r w:rsidR="00560268">
              <w:rPr>
                <w:b/>
                <w:bCs/>
                <w:szCs w:val="18"/>
              </w:rPr>
              <w:t>PERIODICIDAD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0EC79CC8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0E6F6" w:themeFill="accent2" w:themeFillTint="33"/>
            <w:vAlign w:val="center"/>
          </w:tcPr>
          <w:p w14:paraId="1AD64C4C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0E6F6" w:themeFill="accent2" w:themeFillTint="33"/>
            <w:vAlign w:val="center"/>
          </w:tcPr>
          <w:p w14:paraId="2A39B675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0E6F6" w:themeFill="accent2" w:themeFillTint="33"/>
            <w:vAlign w:val="center"/>
          </w:tcPr>
          <w:p w14:paraId="03197ED9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60268" w14:paraId="42E72797" w14:textId="77777777" w:rsidTr="00777AA4">
        <w:trPr>
          <w:cantSplit/>
          <w:trHeight w:val="284"/>
        </w:trPr>
        <w:tc>
          <w:tcPr>
            <w:tcW w:w="5760" w:type="dxa"/>
            <w:vAlign w:val="center"/>
          </w:tcPr>
          <w:p w14:paraId="74C30427" w14:textId="77777777" w:rsidR="00560268" w:rsidRDefault="00560268" w:rsidP="00777AA4">
            <w:pPr>
              <w:pStyle w:val="Textoindependiente3"/>
              <w:numPr>
                <w:ilvl w:val="0"/>
                <w:numId w:val="2"/>
              </w:numPr>
              <w:rPr>
                <w:b/>
                <w:szCs w:val="18"/>
              </w:rPr>
            </w:pPr>
            <w:r>
              <w:rPr>
                <w:b/>
                <w:szCs w:val="18"/>
              </w:rPr>
              <w:t>Servicios preventivos</w:t>
            </w:r>
          </w:p>
          <w:p w14:paraId="78835041" w14:textId="77777777" w:rsidR="00560268" w:rsidRPr="008228EC" w:rsidRDefault="00560268" w:rsidP="00777AA4">
            <w:pPr>
              <w:pStyle w:val="Textoindependiente3"/>
              <w:numPr>
                <w:ilvl w:val="1"/>
                <w:numId w:val="2"/>
              </w:numPr>
              <w:rPr>
                <w:b/>
                <w:szCs w:val="18"/>
              </w:rPr>
            </w:pPr>
            <w:r>
              <w:rPr>
                <w:szCs w:val="18"/>
              </w:rPr>
              <w:t>Trimestral, según cronograma propuesto por el proveedor y aprobado por la unidad solicitante y Administración de Clínica Regional La Paz</w:t>
            </w:r>
          </w:p>
          <w:p w14:paraId="60AAC785" w14:textId="77777777" w:rsidR="00560268" w:rsidRDefault="00560268" w:rsidP="00777AA4">
            <w:pPr>
              <w:pStyle w:val="Textoindependiente3"/>
              <w:numPr>
                <w:ilvl w:val="0"/>
                <w:numId w:val="2"/>
              </w:numPr>
              <w:rPr>
                <w:b/>
                <w:szCs w:val="18"/>
              </w:rPr>
            </w:pPr>
            <w:r>
              <w:rPr>
                <w:b/>
                <w:szCs w:val="18"/>
              </w:rPr>
              <w:t>Servicios correctivos</w:t>
            </w:r>
          </w:p>
          <w:p w14:paraId="12B5278A" w14:textId="77777777" w:rsidR="00560268" w:rsidRDefault="00560268" w:rsidP="00777AA4">
            <w:pPr>
              <w:pStyle w:val="Textoindependiente3"/>
              <w:numPr>
                <w:ilvl w:val="1"/>
                <w:numId w:val="2"/>
              </w:numPr>
              <w:rPr>
                <w:b/>
                <w:szCs w:val="18"/>
              </w:rPr>
            </w:pPr>
            <w:r>
              <w:rPr>
                <w:szCs w:val="18"/>
              </w:rPr>
              <w:t>Por evento, a solicitud de la CSBP</w:t>
            </w:r>
          </w:p>
        </w:tc>
        <w:tc>
          <w:tcPr>
            <w:tcW w:w="2340" w:type="dxa"/>
            <w:vAlign w:val="center"/>
          </w:tcPr>
          <w:p w14:paraId="4ABA9407" w14:textId="77777777" w:rsidR="00560268" w:rsidRPr="008228EC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2CDA18A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5BB1288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4C2DEBA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60268" w14:paraId="42425D99" w14:textId="77777777" w:rsidTr="00F1564C">
        <w:trPr>
          <w:cantSplit/>
          <w:trHeight w:val="397"/>
        </w:trPr>
        <w:tc>
          <w:tcPr>
            <w:tcW w:w="5760" w:type="dxa"/>
            <w:shd w:val="clear" w:color="auto" w:fill="D0E6F6" w:themeFill="accent2" w:themeFillTint="33"/>
            <w:vAlign w:val="center"/>
          </w:tcPr>
          <w:p w14:paraId="38E6912A" w14:textId="77777777" w:rsidR="00560268" w:rsidRPr="0051462F" w:rsidRDefault="00560268" w:rsidP="00560268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 xml:space="preserve">B. </w:t>
            </w:r>
            <w:r>
              <w:rPr>
                <w:b/>
                <w:bCs/>
                <w:szCs w:val="18"/>
              </w:rPr>
              <w:t>HORARIOS</w:t>
            </w:r>
          </w:p>
        </w:tc>
        <w:tc>
          <w:tcPr>
            <w:tcW w:w="2340" w:type="dxa"/>
            <w:shd w:val="clear" w:color="auto" w:fill="D0E6F6" w:themeFill="accent2" w:themeFillTint="33"/>
            <w:vAlign w:val="center"/>
          </w:tcPr>
          <w:p w14:paraId="005BD2C7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0E6F6" w:themeFill="accent2" w:themeFillTint="33"/>
            <w:vAlign w:val="center"/>
          </w:tcPr>
          <w:p w14:paraId="5DB1B997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0E6F6" w:themeFill="accent2" w:themeFillTint="33"/>
            <w:vAlign w:val="center"/>
          </w:tcPr>
          <w:p w14:paraId="0629B086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0E6F6" w:themeFill="accent2" w:themeFillTint="33"/>
            <w:vAlign w:val="center"/>
          </w:tcPr>
          <w:p w14:paraId="0865BE4E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60268" w14:paraId="75220461" w14:textId="77777777" w:rsidTr="00777AA4">
        <w:trPr>
          <w:cantSplit/>
          <w:trHeight w:val="284"/>
        </w:trPr>
        <w:tc>
          <w:tcPr>
            <w:tcW w:w="5760" w:type="dxa"/>
            <w:vAlign w:val="center"/>
          </w:tcPr>
          <w:p w14:paraId="070D9751" w14:textId="77777777" w:rsidR="00560268" w:rsidRPr="00560268" w:rsidRDefault="00D02527" w:rsidP="006C05FA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>
              <w:rPr>
                <w:szCs w:val="18"/>
              </w:rPr>
              <w:t>Según cronograma</w:t>
            </w:r>
            <w:r w:rsidR="006C05FA">
              <w:rPr>
                <w:szCs w:val="18"/>
              </w:rPr>
              <w:t xml:space="preserve">: Clínica: </w:t>
            </w:r>
            <w:r w:rsidR="00560268" w:rsidRPr="00560268">
              <w:rPr>
                <w:szCs w:val="18"/>
              </w:rPr>
              <w:t xml:space="preserve">el último </w:t>
            </w:r>
            <w:r w:rsidR="006C05FA">
              <w:rPr>
                <w:szCs w:val="18"/>
              </w:rPr>
              <w:t>sábado</w:t>
            </w:r>
            <w:r w:rsidR="00560268" w:rsidRPr="00560268">
              <w:rPr>
                <w:szCs w:val="18"/>
              </w:rPr>
              <w:t xml:space="preserve"> del mes correspondiente</w:t>
            </w:r>
            <w:r w:rsidR="00560268">
              <w:rPr>
                <w:szCs w:val="18"/>
              </w:rPr>
              <w:t>, a partir de horas 19:</w:t>
            </w:r>
            <w:r w:rsidR="006C05FA">
              <w:rPr>
                <w:szCs w:val="18"/>
              </w:rPr>
              <w:t>0</w:t>
            </w:r>
            <w:r w:rsidR="00560268">
              <w:rPr>
                <w:szCs w:val="18"/>
              </w:rPr>
              <w:t>0, previa coordinación con la unidad solicitante</w:t>
            </w:r>
            <w:r w:rsidR="006C05FA">
              <w:rPr>
                <w:szCs w:val="18"/>
              </w:rPr>
              <w:t>. Policonsultorio según coordinación con responsable.</w:t>
            </w:r>
          </w:p>
        </w:tc>
        <w:tc>
          <w:tcPr>
            <w:tcW w:w="2340" w:type="dxa"/>
            <w:vAlign w:val="center"/>
          </w:tcPr>
          <w:p w14:paraId="2F72C502" w14:textId="77777777" w:rsidR="00560268" w:rsidRPr="008228EC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0FCBB9C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AB6405D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CD010D2" w14:textId="77777777" w:rsidR="00560268" w:rsidRDefault="00560268" w:rsidP="00777AA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067B0786" w14:textId="77777777" w:rsidTr="00F1564C">
        <w:trPr>
          <w:cantSplit/>
          <w:trHeight w:val="397"/>
        </w:trPr>
        <w:tc>
          <w:tcPr>
            <w:tcW w:w="5760" w:type="dxa"/>
            <w:shd w:val="clear" w:color="auto" w:fill="D0E6F6" w:themeFill="accent2" w:themeFillTint="33"/>
            <w:vAlign w:val="center"/>
          </w:tcPr>
          <w:p w14:paraId="350EF101" w14:textId="77777777" w:rsidR="00480096" w:rsidRPr="0051462F" w:rsidRDefault="00560268" w:rsidP="00506152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="00480096" w:rsidRPr="0051462F">
              <w:rPr>
                <w:b/>
                <w:bCs/>
                <w:szCs w:val="18"/>
              </w:rPr>
              <w:t xml:space="preserve">. GARANTIAS </w:t>
            </w:r>
          </w:p>
        </w:tc>
        <w:tc>
          <w:tcPr>
            <w:tcW w:w="2340" w:type="dxa"/>
            <w:shd w:val="clear" w:color="auto" w:fill="D0E6F6" w:themeFill="accent2" w:themeFillTint="33"/>
            <w:vAlign w:val="center"/>
          </w:tcPr>
          <w:p w14:paraId="19407F45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0E6F6" w:themeFill="accent2" w:themeFillTint="33"/>
            <w:vAlign w:val="center"/>
          </w:tcPr>
          <w:p w14:paraId="5A5F2D9E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0E6F6" w:themeFill="accent2" w:themeFillTint="33"/>
            <w:vAlign w:val="center"/>
          </w:tcPr>
          <w:p w14:paraId="1065DF0B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0E6F6" w:themeFill="accent2" w:themeFillTint="33"/>
            <w:vAlign w:val="center"/>
          </w:tcPr>
          <w:p w14:paraId="2F2A57E7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6243B9F4" w14:textId="77777777" w:rsidTr="00506152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8DC418C" w14:textId="77777777" w:rsidR="00480096" w:rsidRPr="0051462F" w:rsidRDefault="00560268" w:rsidP="00506152">
            <w:pPr>
              <w:pStyle w:val="Textoindependiente3"/>
              <w:ind w:left="14" w:hanging="14"/>
              <w:rPr>
                <w:szCs w:val="18"/>
              </w:rPr>
            </w:pPr>
            <w:r>
              <w:rPr>
                <w:bCs/>
                <w:iCs/>
                <w:szCs w:val="18"/>
              </w:rPr>
              <w:t>Garantía del servicio según Certificado Técnico, mínimo 3 meses en el caso de servicios preventivos</w:t>
            </w:r>
            <w:r w:rsidR="00480096">
              <w:rPr>
                <w:bCs/>
                <w:iCs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4CB7597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6B2AFA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65C7BE1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095661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77A716E3" w14:textId="77777777" w:rsidTr="00F1564C">
        <w:trPr>
          <w:cantSplit/>
          <w:trHeight w:val="397"/>
        </w:trPr>
        <w:tc>
          <w:tcPr>
            <w:tcW w:w="5760" w:type="dxa"/>
            <w:shd w:val="clear" w:color="auto" w:fill="D0E6F6" w:themeFill="accent2" w:themeFillTint="33"/>
            <w:vAlign w:val="center"/>
          </w:tcPr>
          <w:p w14:paraId="5B41A300" w14:textId="77777777" w:rsidR="00480096" w:rsidRPr="0051462F" w:rsidRDefault="00480096" w:rsidP="00506152">
            <w:pPr>
              <w:pStyle w:val="Textoindependiente3"/>
              <w:rPr>
                <w:b/>
                <w:bCs/>
                <w:szCs w:val="18"/>
              </w:rPr>
            </w:pPr>
            <w:r w:rsidRPr="0051462F"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D0E6F6" w:themeFill="accent2" w:themeFillTint="33"/>
            <w:vAlign w:val="center"/>
          </w:tcPr>
          <w:p w14:paraId="00171D48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0E6F6" w:themeFill="accent2" w:themeFillTint="33"/>
            <w:vAlign w:val="center"/>
          </w:tcPr>
          <w:p w14:paraId="11CB0450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0E6F6" w:themeFill="accent2" w:themeFillTint="33"/>
            <w:vAlign w:val="center"/>
          </w:tcPr>
          <w:p w14:paraId="34712A89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0E6F6" w:themeFill="accent2" w:themeFillTint="33"/>
            <w:vAlign w:val="center"/>
          </w:tcPr>
          <w:p w14:paraId="7479971D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2F9A076B" w14:textId="77777777" w:rsidTr="00506152">
        <w:trPr>
          <w:cantSplit/>
          <w:trHeight w:val="53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025FD45" w14:textId="77777777" w:rsidR="00480096" w:rsidRPr="0051462F" w:rsidRDefault="00480096" w:rsidP="00506152">
            <w:pPr>
              <w:pStyle w:val="Textoindependiente3"/>
              <w:ind w:left="28"/>
              <w:rPr>
                <w:iCs/>
                <w:szCs w:val="18"/>
              </w:rPr>
            </w:pPr>
            <w:r>
              <w:rPr>
                <w:bCs/>
                <w:iCs/>
                <w:szCs w:val="18"/>
              </w:rPr>
              <w:t>Contra entrega</w:t>
            </w:r>
            <w:r w:rsidR="00560268">
              <w:rPr>
                <w:bCs/>
                <w:iCs/>
                <w:szCs w:val="18"/>
              </w:rPr>
              <w:t xml:space="preserve"> de Informe y factura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C72352E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6EFBE1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0C1BC3C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35F06F0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5CC9B13A" w14:textId="77777777" w:rsidTr="00F1564C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431B72BB" w14:textId="77777777" w:rsidR="00480096" w:rsidRPr="0051462F" w:rsidRDefault="00480096" w:rsidP="008B318C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51462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E. FORMA DE ENTREGA  Y RECEPCION DEL </w:t>
            </w:r>
            <w:r w:rsidR="008B318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0F0D4821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0B94C573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65678DBD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E6F6" w:themeFill="accent2" w:themeFillTint="33"/>
            <w:vAlign w:val="center"/>
          </w:tcPr>
          <w:p w14:paraId="50B57801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80096" w14:paraId="7BD0ACB1" w14:textId="77777777" w:rsidTr="00506152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0A0E95E" w14:textId="77777777" w:rsidR="00480096" w:rsidRPr="0051462F" w:rsidRDefault="00480096" w:rsidP="00506152">
            <w:pPr>
              <w:pStyle w:val="Textoindependiente3"/>
              <w:ind w:left="-14" w:firstLine="14"/>
              <w:rPr>
                <w:szCs w:val="18"/>
              </w:rPr>
            </w:pPr>
            <w:r>
              <w:rPr>
                <w:bCs/>
                <w:iCs/>
                <w:szCs w:val="18"/>
              </w:rPr>
              <w:t>En ambientes del Servicio de Nutrición</w:t>
            </w:r>
            <w:r w:rsidR="00560268">
              <w:rPr>
                <w:bCs/>
                <w:iCs/>
                <w:szCs w:val="18"/>
              </w:rPr>
              <w:t xml:space="preserve"> y Dietoterapia</w:t>
            </w:r>
            <w:r>
              <w:rPr>
                <w:bCs/>
                <w:iCs/>
                <w:szCs w:val="18"/>
              </w:rPr>
              <w:t xml:space="preserve"> en la Clínica de la Regional La Paz.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825992E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5727857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7F7A8C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C8D17A3" w14:textId="77777777" w:rsidR="00480096" w:rsidRDefault="00480096" w:rsidP="0050615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0F7DF279" w14:textId="77777777" w:rsidR="00480096" w:rsidRDefault="00480096" w:rsidP="00480096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6DCBBC49" w14:textId="77777777" w:rsidR="003044EB" w:rsidRDefault="003044EB"/>
    <w:sectPr w:rsidR="003044EB" w:rsidSect="00D02527">
      <w:pgSz w:w="12240" w:h="15840" w:code="1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BBA"/>
    <w:multiLevelType w:val="hybridMultilevel"/>
    <w:tmpl w:val="54B412E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071CE"/>
    <w:multiLevelType w:val="hybridMultilevel"/>
    <w:tmpl w:val="80E085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900A8"/>
    <w:multiLevelType w:val="hybridMultilevel"/>
    <w:tmpl w:val="2C6C71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BED"/>
    <w:multiLevelType w:val="hybridMultilevel"/>
    <w:tmpl w:val="5C34A19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21C44"/>
    <w:multiLevelType w:val="hybridMultilevel"/>
    <w:tmpl w:val="F2925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1525838">
    <w:abstractNumId w:val="1"/>
  </w:num>
  <w:num w:numId="2" w16cid:durableId="2026007818">
    <w:abstractNumId w:val="2"/>
  </w:num>
  <w:num w:numId="3" w16cid:durableId="1826701636">
    <w:abstractNumId w:val="4"/>
  </w:num>
  <w:num w:numId="4" w16cid:durableId="143594173">
    <w:abstractNumId w:val="0"/>
  </w:num>
  <w:num w:numId="5" w16cid:durableId="747387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96"/>
    <w:rsid w:val="00035E5F"/>
    <w:rsid w:val="00086B74"/>
    <w:rsid w:val="002F24D8"/>
    <w:rsid w:val="003044EB"/>
    <w:rsid w:val="00355812"/>
    <w:rsid w:val="003813FF"/>
    <w:rsid w:val="00466829"/>
    <w:rsid w:val="00480096"/>
    <w:rsid w:val="00485D73"/>
    <w:rsid w:val="00505598"/>
    <w:rsid w:val="00560268"/>
    <w:rsid w:val="006B474B"/>
    <w:rsid w:val="006C05FA"/>
    <w:rsid w:val="006C2011"/>
    <w:rsid w:val="007D443B"/>
    <w:rsid w:val="008228EC"/>
    <w:rsid w:val="008B318C"/>
    <w:rsid w:val="009F0B31"/>
    <w:rsid w:val="00A15827"/>
    <w:rsid w:val="00B1413F"/>
    <w:rsid w:val="00B92204"/>
    <w:rsid w:val="00BA497E"/>
    <w:rsid w:val="00D02527"/>
    <w:rsid w:val="00F1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ADEBD2"/>
  <w15:docId w15:val="{5AC986CD-5F40-4C02-8BE5-64D20E4E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l28">
    <w:name w:val="xl28"/>
    <w:basedOn w:val="Normal"/>
    <w:rsid w:val="004800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basedOn w:val="Normal"/>
    <w:link w:val="Textoindependiente3Car"/>
    <w:rsid w:val="00480096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80096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xl29">
    <w:name w:val="xl29"/>
    <w:basedOn w:val="Normal"/>
    <w:rsid w:val="004800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itemimage">
    <w:name w:val="itemimage"/>
    <w:basedOn w:val="Fuentedeprrafopredeter"/>
    <w:rsid w:val="00480096"/>
    <w:rPr>
      <w:vanish w:val="0"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0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09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22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9864-5C96-4C44-A98B-81C31E73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OLMOS</dc:creator>
  <cp:keywords/>
  <dc:description/>
  <cp:lastModifiedBy>JANNINA ADELIA ALBA BARRANCOS</cp:lastModifiedBy>
  <cp:revision>4</cp:revision>
  <cp:lastPrinted>2024-02-21T18:41:00Z</cp:lastPrinted>
  <dcterms:created xsi:type="dcterms:W3CDTF">2026-02-02T18:03:00Z</dcterms:created>
  <dcterms:modified xsi:type="dcterms:W3CDTF">2026-02-03T13:52:00Z</dcterms:modified>
</cp:coreProperties>
</file>