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C76B890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6010E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C715C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08199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8A018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4C76B890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6010EE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C715C5">
                        <w:rPr>
                          <w:rFonts w:cstheme="minorHAnsi"/>
                          <w:b/>
                          <w:color w:val="000000" w:themeColor="text1"/>
                        </w:rPr>
                        <w:t>20</w:t>
                      </w:r>
                      <w:r w:rsidR="00081997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8A018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761A547" w14:textId="77777777" w:rsidR="00C715C5" w:rsidRDefault="00C715C5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C715C5">
        <w:rPr>
          <w:rFonts w:ascii="Arial" w:hAnsi="Arial" w:cs="Arial"/>
          <w:b/>
          <w:sz w:val="20"/>
          <w:szCs w:val="20"/>
        </w:rPr>
        <w:t> MANTENIMIENTO DE EQUIPOS MEDICOS</w:t>
      </w:r>
    </w:p>
    <w:p w14:paraId="03F7367A" w14:textId="33F87FD6" w:rsidR="001A6BA1" w:rsidRPr="00B60304" w:rsidRDefault="00081997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02DBB69" w:rsidR="001A6BA1" w:rsidRPr="009B52E4" w:rsidRDefault="001A6BA1" w:rsidP="00FD79C7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proofErr w:type="gramStart"/>
      <w:r w:rsidR="00081997">
        <w:rPr>
          <w:rFonts w:ascii="Arial" w:hAnsi="Arial" w:cs="Arial"/>
          <w:sz w:val="20"/>
        </w:rPr>
        <w:t>el</w:t>
      </w:r>
      <w:r w:rsidR="00B60304">
        <w:rPr>
          <w:rFonts w:ascii="Arial" w:hAnsi="Arial" w:cs="Arial"/>
          <w:sz w:val="20"/>
        </w:rPr>
        <w:t xml:space="preserve"> </w:t>
      </w:r>
      <w:r w:rsidR="00C715C5" w:rsidRPr="00C715C5">
        <w:rPr>
          <w:rFonts w:ascii="Arial" w:hAnsi="Arial" w:cs="Arial"/>
          <w:b/>
          <w:sz w:val="20"/>
          <w:szCs w:val="20"/>
        </w:rPr>
        <w:t> MANTENIMIENTO</w:t>
      </w:r>
      <w:proofErr w:type="gramEnd"/>
      <w:r w:rsidR="00C715C5" w:rsidRPr="00C715C5">
        <w:rPr>
          <w:rFonts w:ascii="Arial" w:hAnsi="Arial" w:cs="Arial"/>
          <w:b/>
          <w:sz w:val="20"/>
          <w:szCs w:val="20"/>
        </w:rPr>
        <w:t xml:space="preserve"> DE EQUIPOS MEDICOS</w:t>
      </w:r>
      <w:r w:rsidR="00C715C5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81997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4DC6892" w:rsidR="00E62A3E" w:rsidRPr="009B52E4" w:rsidRDefault="001A6BA1" w:rsidP="00FD79C7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53638" w:rsidRPr="002656C7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C715C5">
        <w:rPr>
          <w:rFonts w:ascii="Arial" w:hAnsi="Arial" w:cs="Arial"/>
          <w:sz w:val="20"/>
          <w:szCs w:val="20"/>
        </w:rPr>
        <w:t>11</w:t>
      </w:r>
      <w:r w:rsidR="00744490">
        <w:rPr>
          <w:rFonts w:ascii="Arial" w:hAnsi="Arial" w:cs="Arial"/>
          <w:sz w:val="20"/>
          <w:szCs w:val="20"/>
        </w:rPr>
        <w:t>:00</w:t>
      </w:r>
      <w:r w:rsidR="00B60304">
        <w:rPr>
          <w:rFonts w:ascii="Arial" w:hAnsi="Arial" w:cs="Arial"/>
          <w:sz w:val="20"/>
          <w:szCs w:val="20"/>
        </w:rPr>
        <w:t>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F35269">
        <w:rPr>
          <w:rFonts w:ascii="Arial" w:hAnsi="Arial" w:cs="Arial"/>
          <w:b/>
          <w:bCs/>
          <w:sz w:val="20"/>
          <w:szCs w:val="20"/>
        </w:rPr>
        <w:t xml:space="preserve">viernes </w:t>
      </w:r>
      <w:r w:rsidR="00081997">
        <w:rPr>
          <w:rFonts w:ascii="Arial" w:hAnsi="Arial" w:cs="Arial"/>
          <w:b/>
          <w:bCs/>
          <w:sz w:val="20"/>
          <w:szCs w:val="20"/>
        </w:rPr>
        <w:t>29</w:t>
      </w:r>
      <w:r w:rsidR="00853638">
        <w:rPr>
          <w:rFonts w:ascii="Arial" w:hAnsi="Arial" w:cs="Arial"/>
          <w:b/>
          <w:bCs/>
          <w:sz w:val="20"/>
          <w:szCs w:val="20"/>
        </w:rPr>
        <w:t xml:space="preserve"> </w:t>
      </w:r>
      <w:r w:rsidR="001039C9">
        <w:rPr>
          <w:rFonts w:ascii="Arial" w:hAnsi="Arial" w:cs="Arial"/>
          <w:b/>
          <w:bCs/>
          <w:sz w:val="20"/>
          <w:szCs w:val="20"/>
        </w:rPr>
        <w:t xml:space="preserve">de </w:t>
      </w:r>
      <w:r w:rsidR="00F35269">
        <w:rPr>
          <w:rFonts w:ascii="Arial" w:hAnsi="Arial" w:cs="Arial"/>
          <w:b/>
          <w:bCs/>
          <w:sz w:val="20"/>
          <w:szCs w:val="20"/>
        </w:rPr>
        <w:t xml:space="preserve">agosto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8A8C58C" w14:textId="77777777" w:rsidR="00513211" w:rsidRPr="00562E51" w:rsidRDefault="00513211" w:rsidP="00513211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5915124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 xml:space="preserve">El </w:t>
      </w:r>
      <w:r w:rsidR="00CE5803">
        <w:rPr>
          <w:rFonts w:ascii="Arial" w:hAnsi="Arial" w:cs="Arial"/>
          <w:sz w:val="20"/>
          <w:szCs w:val="20"/>
        </w:rPr>
        <w:t xml:space="preserve">plazo de entrega es de </w:t>
      </w:r>
      <w:r w:rsidR="00C715C5">
        <w:rPr>
          <w:rFonts w:ascii="Arial" w:hAnsi="Arial" w:cs="Arial"/>
          <w:sz w:val="20"/>
          <w:szCs w:val="20"/>
        </w:rPr>
        <w:t xml:space="preserve">acuerdo a </w:t>
      </w:r>
      <w:r w:rsidR="003E68C6" w:rsidRPr="003E68C6">
        <w:rPr>
          <w:rFonts w:ascii="Arial" w:hAnsi="Arial" w:cs="Arial"/>
          <w:sz w:val="20"/>
          <w:szCs w:val="20"/>
        </w:rPr>
        <w:t xml:space="preserve">la </w:t>
      </w:r>
      <w:r w:rsidR="008A0189">
        <w:rPr>
          <w:rFonts w:ascii="Arial" w:hAnsi="Arial" w:cs="Arial"/>
          <w:sz w:val="20"/>
          <w:szCs w:val="20"/>
        </w:rPr>
        <w:t xml:space="preserve">notificación </w:t>
      </w:r>
      <w:r w:rsidR="00C715C5">
        <w:rPr>
          <w:rFonts w:ascii="Arial" w:hAnsi="Arial" w:cs="Arial"/>
          <w:sz w:val="20"/>
          <w:szCs w:val="20"/>
        </w:rPr>
        <w:t>y firma de contrato</w:t>
      </w:r>
      <w:r w:rsidR="006C598C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41B0226" w14:textId="4D0AAA9B" w:rsidR="003E68C6" w:rsidRDefault="003E68C6" w:rsidP="003E68C6">
      <w:pPr>
        <w:ind w:firstLine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sz w:val="20"/>
          <w:szCs w:val="20"/>
        </w:rPr>
        <w:t xml:space="preserve">Se evaluará la propuesta con la metodología </w:t>
      </w:r>
      <w:r w:rsidR="00C715C5">
        <w:rPr>
          <w:rFonts w:ascii="Arial" w:hAnsi="Arial" w:cs="Arial"/>
          <w:sz w:val="20"/>
          <w:szCs w:val="20"/>
        </w:rPr>
        <w:t>Calidad y Precio.</w:t>
      </w:r>
    </w:p>
    <w:p w14:paraId="065D5217" w14:textId="77777777" w:rsidR="00C715C5" w:rsidRDefault="00C715C5" w:rsidP="003E68C6">
      <w:pPr>
        <w:ind w:firstLine="426"/>
        <w:rPr>
          <w:rFonts w:ascii="Arial" w:hAnsi="Arial" w:cs="Arial"/>
          <w:sz w:val="20"/>
          <w:szCs w:val="20"/>
        </w:rPr>
      </w:pPr>
    </w:p>
    <w:p w14:paraId="4EEB8166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 Antes del inicio del proceso, la Unidad Solicitante (US) determina los criterios de calificación (puntaje asignado a los requisitos evaluables del bien, obra o servicio). Tomando en cuenta los siguientes puntajes la suma no podrá exceder ni ser menor a los 100 puntos: </w:t>
      </w:r>
    </w:p>
    <w:p w14:paraId="37FFEA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8B22E76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PRIMERA ETAPA: Propuesta Económica (PE): 30 o 40 puntos </w:t>
      </w:r>
    </w:p>
    <w:p w14:paraId="14FFB5BB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SEGUNDA ETAPA: Propuesta Técnica (PT): 60 o 70 puntos </w:t>
      </w:r>
    </w:p>
    <w:p w14:paraId="572B0424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54BEB30B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Una vez recibidas y </w:t>
      </w:r>
      <w:proofErr w:type="spellStart"/>
      <w:r w:rsidRPr="00A65B0E">
        <w:rPr>
          <w:rFonts w:ascii="Arial" w:hAnsi="Arial" w:cs="Arial"/>
          <w:sz w:val="20"/>
          <w:szCs w:val="20"/>
        </w:rPr>
        <w:t>aperturadas</w:t>
      </w:r>
      <w:proofErr w:type="spellEnd"/>
      <w:r w:rsidRPr="00A65B0E">
        <w:rPr>
          <w:rFonts w:ascii="Arial" w:hAnsi="Arial" w:cs="Arial"/>
          <w:sz w:val="20"/>
          <w:szCs w:val="20"/>
        </w:rPr>
        <w:t xml:space="preserve"> las propuestas, se procede a la evaluación de TODAS. Primero se evalúan los requisitos establecidos aplicando el método CUMPLE o NO CUMPLE e inhabilitando a las que no cumplan con su presentación. En una segunda instancia se evalúan todas las ofertas técnicas para la obtención de los respectivos puntajes, aplicando los criterios de calificación predeterminados. </w:t>
      </w:r>
    </w:p>
    <w:p w14:paraId="771B5230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04975125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 xml:space="preserve">Asimismo, de manera paralela, para la obtención del puntaje de las ofertas económicas, se evalúan las mismas asignando el mayor puntaje a la oferta con el menor precio y asignando a las otras propuestas un puntaje inversamente proporcional al valor de sus propuestas, aplicando la siguiente fórmula: </w:t>
      </w:r>
    </w:p>
    <w:p w14:paraId="3E58560C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66414C4F" w14:textId="3E7C370A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PEP = (MPO/</w:t>
      </w:r>
      <w:proofErr w:type="gramStart"/>
      <w:r w:rsidRPr="00A65B0E">
        <w:rPr>
          <w:rFonts w:ascii="Arial" w:hAnsi="Arial" w:cs="Arial"/>
          <w:sz w:val="20"/>
          <w:szCs w:val="20"/>
        </w:rPr>
        <w:t>PP)*</w:t>
      </w:r>
      <w:proofErr w:type="gramEnd"/>
      <w:r w:rsidRPr="00A65B0E">
        <w:rPr>
          <w:rFonts w:ascii="Arial" w:hAnsi="Arial" w:cs="Arial"/>
          <w:sz w:val="20"/>
          <w:szCs w:val="20"/>
        </w:rPr>
        <w:t xml:space="preserve">PA </w:t>
      </w:r>
    </w:p>
    <w:p w14:paraId="7F407373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Donde: PEP = Precio Evaluado de la Propuesta MPO = Menor Precio Ofertado PP = Precio propuesto PA = Puntaje Asignado a la Oferta Económica</w:t>
      </w:r>
      <w:r>
        <w:rPr>
          <w:rFonts w:ascii="Arial" w:hAnsi="Arial" w:cs="Arial"/>
          <w:sz w:val="20"/>
          <w:szCs w:val="20"/>
        </w:rPr>
        <w:t>.</w:t>
      </w:r>
    </w:p>
    <w:p w14:paraId="5B28922A" w14:textId="77777777" w:rsid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</w:p>
    <w:p w14:paraId="39FD9AB1" w14:textId="3AD36724" w:rsidR="00A65B0E" w:rsidRPr="00A65B0E" w:rsidRDefault="00A65B0E" w:rsidP="00CE5803">
      <w:pPr>
        <w:ind w:left="426"/>
        <w:rPr>
          <w:rFonts w:ascii="Arial" w:hAnsi="Arial" w:cs="Arial"/>
          <w:sz w:val="20"/>
          <w:szCs w:val="20"/>
        </w:rPr>
      </w:pPr>
      <w:r w:rsidRPr="00A65B0E">
        <w:rPr>
          <w:rFonts w:ascii="Arial" w:hAnsi="Arial" w:cs="Arial"/>
          <w:sz w:val="20"/>
          <w:szCs w:val="20"/>
        </w:rPr>
        <w:t>El puntaje final se obtendrá sumando los puntajes obtenidos en la evaluación de la oferta técnica y la oferta económica. Las propuestas que en la Evaluación de la Propuesta Técnica (PT) no alcancen el puntaje mínimo de cincuenta (50) puntos serán descalificadas.</w:t>
      </w:r>
    </w:p>
    <w:p w14:paraId="7208A510" w14:textId="77777777" w:rsidR="00CE5803" w:rsidRDefault="00CE5803" w:rsidP="003E68C6">
      <w:pPr>
        <w:ind w:firstLine="426"/>
        <w:rPr>
          <w:rFonts w:ascii="Arial" w:hAnsi="Arial" w:cs="Arial"/>
          <w:sz w:val="20"/>
          <w:szCs w:val="20"/>
        </w:rPr>
      </w:pPr>
    </w:p>
    <w:p w14:paraId="20E2FE39" w14:textId="77777777" w:rsidR="00A65B0E" w:rsidRPr="003E68C6" w:rsidRDefault="00A65B0E" w:rsidP="003E68C6">
      <w:pPr>
        <w:ind w:firstLine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486C6C85" w:rsidR="00E353C9" w:rsidRP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</w:t>
      </w:r>
      <w:r w:rsidR="006C598C">
        <w:rPr>
          <w:rFonts w:ascii="Arial" w:hAnsi="Arial" w:cs="Arial"/>
          <w:sz w:val="20"/>
          <w:szCs w:val="20"/>
        </w:rPr>
        <w:t>POR</w:t>
      </w:r>
      <w:r w:rsidRPr="00E353C9">
        <w:rPr>
          <w:rFonts w:ascii="Arial" w:hAnsi="Arial" w:cs="Arial"/>
          <w:sz w:val="20"/>
          <w:szCs w:val="20"/>
        </w:rPr>
        <w:t xml:space="preserve"> </w:t>
      </w:r>
      <w:r w:rsidR="006C598C">
        <w:rPr>
          <w:rFonts w:ascii="Arial" w:hAnsi="Arial" w:cs="Arial"/>
          <w:sz w:val="20"/>
          <w:szCs w:val="20"/>
        </w:rPr>
        <w:t>EL TOTAL</w:t>
      </w:r>
      <w:r w:rsidRPr="00E353C9">
        <w:rPr>
          <w:rFonts w:ascii="Arial" w:hAnsi="Arial" w:cs="Arial"/>
          <w:sz w:val="20"/>
          <w:szCs w:val="20"/>
        </w:rPr>
        <w:t>, a la oferta más conveniente para la CSBP, siempre y cuando cumplan con las especificaciones técnicas requeridas.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5AB0E245" w:rsidR="00402D1D" w:rsidRPr="00E353C9" w:rsidRDefault="00402D1D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</w:t>
      </w:r>
      <w:r w:rsidR="00CE5803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</w:t>
      </w:r>
      <w:r w:rsidR="00163081">
        <w:rPr>
          <w:rFonts w:ascii="Arial" w:hAnsi="Arial" w:cs="Arial"/>
          <w:sz w:val="20"/>
          <w:szCs w:val="20"/>
        </w:rPr>
        <w:t xml:space="preserve">mensual del servicio que figurará en el Contrato </w:t>
      </w:r>
      <w:r w:rsidRPr="00296EAB">
        <w:rPr>
          <w:rFonts w:ascii="Arial" w:hAnsi="Arial" w:cs="Arial"/>
          <w:sz w:val="20"/>
          <w:szCs w:val="20"/>
        </w:rPr>
        <w:t xml:space="preserve">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79878114" w:rsidR="0084268D" w:rsidRPr="00D62E66" w:rsidRDefault="006C598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1411D455" w:rsidR="00E353C9" w:rsidRPr="00E353C9" w:rsidRDefault="006C598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29/08/2025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52B7CA81" w:rsidR="00E353C9" w:rsidRPr="00E353C9" w:rsidRDefault="00963E88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598C">
              <w:rPr>
                <w:rFonts w:ascii="Arial" w:hAnsi="Arial" w:cs="Arial"/>
                <w:sz w:val="20"/>
                <w:szCs w:val="20"/>
              </w:rPr>
              <w:t>1</w:t>
            </w:r>
            <w:r w:rsidR="0074449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14:paraId="33D06CFE" w14:textId="214D689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853638" w:rsidRPr="002656C7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E56" w:rsidRPr="009B52E4" w14:paraId="26DB302C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684EB4ED" w14:textId="4A3DE894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14:paraId="2E7FC622" w14:textId="4410518E" w:rsidR="00ED5E56" w:rsidRPr="00E353C9" w:rsidRDefault="00ED5E56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76E0DE9D" w14:textId="529DBBD1" w:rsidR="00ED5E56" w:rsidRPr="00744490" w:rsidRDefault="006C598C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29/08</w:t>
            </w:r>
            <w:r w:rsidR="00ED5E56" w:rsidRPr="00744490">
              <w:rPr>
                <w:rFonts w:ascii="Arial" w:hAnsi="Arial" w:cs="Arial"/>
                <w:sz w:val="20"/>
                <w:szCs w:val="20"/>
              </w:rPr>
              <w:t>/202</w:t>
            </w:r>
            <w:r w:rsidR="008A0189" w:rsidRPr="007444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2BC92C31" w14:textId="60338F37" w:rsidR="00ED5E56" w:rsidRPr="00744490" w:rsidRDefault="00963E88" w:rsidP="00ED5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598C">
              <w:rPr>
                <w:rFonts w:ascii="Arial" w:hAnsi="Arial" w:cs="Arial"/>
                <w:sz w:val="20"/>
                <w:szCs w:val="20"/>
              </w:rPr>
              <w:t>1</w:t>
            </w:r>
            <w:r w:rsidR="00F35269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3119" w:type="dxa"/>
            <w:vAlign w:val="center"/>
          </w:tcPr>
          <w:p w14:paraId="1F3106E7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Unirse a la reunión Zoom</w:t>
            </w:r>
          </w:p>
          <w:p w14:paraId="36E288FC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hyperlink r:id="rId10" w:history="1">
              <w:r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2BAE06D0" w14:textId="77777777" w:rsidR="00ED5E56" w:rsidRDefault="00ED5E56" w:rsidP="00ED5E56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ID de reunión: 895 4712 5968</w:t>
            </w:r>
          </w:p>
          <w:p w14:paraId="5FB110B7" w14:textId="4E48162E" w:rsidR="00ED5E56" w:rsidRPr="00E353C9" w:rsidRDefault="00ED5E56" w:rsidP="00ED5E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84268D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330A8ECB" w:rsidR="0084268D" w:rsidRPr="00E353C9" w:rsidRDefault="00ED5E56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1B5A87CC" w:rsidR="0084268D" w:rsidRPr="00E353C9" w:rsidRDefault="006C598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</w:t>
            </w:r>
            <w:r w:rsid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8A01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4A2826D1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>Notificación a los pro</w:t>
            </w:r>
            <w:r w:rsidR="00E353C9">
              <w:rPr>
                <w:rFonts w:ascii="Arial" w:hAnsi="Arial" w:cs="Arial"/>
                <w:sz w:val="20"/>
                <w:szCs w:val="20"/>
                <w:lang w:val="es-BO"/>
              </w:rPr>
              <w:t>ponentes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16BBB551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513211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6F0ED0F2" w:rsidR="001A6BA1" w:rsidRPr="009B52E4" w:rsidRDefault="00AF58DE" w:rsidP="00834463">
      <w:pPr>
        <w:ind w:firstLine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2D30FF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BF412B1" w:rsidR="001F086A" w:rsidRDefault="00E62A3E" w:rsidP="00834463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6C598C">
        <w:rPr>
          <w:rFonts w:ascii="Arial" w:hAnsi="Arial" w:cs="Arial"/>
          <w:sz w:val="20"/>
          <w:szCs w:val="20"/>
        </w:rPr>
        <w:t>agosto</w:t>
      </w:r>
      <w:r w:rsidR="00D87B7C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A0189">
        <w:rPr>
          <w:rFonts w:ascii="Arial" w:hAnsi="Arial" w:cs="Arial"/>
          <w:sz w:val="20"/>
          <w:szCs w:val="20"/>
        </w:rPr>
        <w:t>5</w:t>
      </w:r>
      <w:r w:rsidR="00834463">
        <w:rPr>
          <w:rFonts w:ascii="Arial" w:hAnsi="Arial" w:cs="Arial"/>
          <w:sz w:val="20"/>
          <w:szCs w:val="20"/>
        </w:rPr>
        <w:t>.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9EB7" w14:textId="77777777" w:rsidR="00DB51A8" w:rsidRDefault="00DB51A8" w:rsidP="003518DA">
      <w:r>
        <w:separator/>
      </w:r>
    </w:p>
  </w:endnote>
  <w:endnote w:type="continuationSeparator" w:id="0">
    <w:p w14:paraId="77C461BC" w14:textId="77777777" w:rsidR="00DB51A8" w:rsidRDefault="00DB51A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B2C" w14:textId="77777777" w:rsidR="00DB51A8" w:rsidRDefault="00DB51A8" w:rsidP="003518DA">
      <w:r>
        <w:separator/>
      </w:r>
    </w:p>
  </w:footnote>
  <w:footnote w:type="continuationSeparator" w:id="0">
    <w:p w14:paraId="0F812959" w14:textId="77777777" w:rsidR="00DB51A8" w:rsidRDefault="00DB51A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92499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1997"/>
    <w:rsid w:val="00086B8B"/>
    <w:rsid w:val="000A36E0"/>
    <w:rsid w:val="000A665F"/>
    <w:rsid w:val="000A7CA5"/>
    <w:rsid w:val="000B3DE8"/>
    <w:rsid w:val="000C2689"/>
    <w:rsid w:val="000C50E3"/>
    <w:rsid w:val="000C6EE3"/>
    <w:rsid w:val="001039C9"/>
    <w:rsid w:val="001110D9"/>
    <w:rsid w:val="00120172"/>
    <w:rsid w:val="00155D22"/>
    <w:rsid w:val="00163081"/>
    <w:rsid w:val="00186D11"/>
    <w:rsid w:val="001A1E5C"/>
    <w:rsid w:val="001A6BA1"/>
    <w:rsid w:val="001B0EFA"/>
    <w:rsid w:val="001B3752"/>
    <w:rsid w:val="001D65D3"/>
    <w:rsid w:val="001F086A"/>
    <w:rsid w:val="001F6DBC"/>
    <w:rsid w:val="00204734"/>
    <w:rsid w:val="00212AC4"/>
    <w:rsid w:val="00244C92"/>
    <w:rsid w:val="0024628B"/>
    <w:rsid w:val="00254C9F"/>
    <w:rsid w:val="00263226"/>
    <w:rsid w:val="0026627A"/>
    <w:rsid w:val="002834ED"/>
    <w:rsid w:val="00287781"/>
    <w:rsid w:val="00292716"/>
    <w:rsid w:val="00293AFB"/>
    <w:rsid w:val="002A4CBB"/>
    <w:rsid w:val="002A57CB"/>
    <w:rsid w:val="002B2ADA"/>
    <w:rsid w:val="002D30FF"/>
    <w:rsid w:val="002D3967"/>
    <w:rsid w:val="002E7A69"/>
    <w:rsid w:val="002F1DCC"/>
    <w:rsid w:val="002F4CD3"/>
    <w:rsid w:val="0033615C"/>
    <w:rsid w:val="00342A2C"/>
    <w:rsid w:val="00343443"/>
    <w:rsid w:val="003518DA"/>
    <w:rsid w:val="00354D15"/>
    <w:rsid w:val="003575D2"/>
    <w:rsid w:val="00357801"/>
    <w:rsid w:val="003656C3"/>
    <w:rsid w:val="00365CBE"/>
    <w:rsid w:val="00370596"/>
    <w:rsid w:val="0037409A"/>
    <w:rsid w:val="003968FF"/>
    <w:rsid w:val="003A31D4"/>
    <w:rsid w:val="003C10C9"/>
    <w:rsid w:val="003C30DD"/>
    <w:rsid w:val="003C51FE"/>
    <w:rsid w:val="003D5BBE"/>
    <w:rsid w:val="003E5C5A"/>
    <w:rsid w:val="003E68C6"/>
    <w:rsid w:val="003F161B"/>
    <w:rsid w:val="00402D1D"/>
    <w:rsid w:val="0040489E"/>
    <w:rsid w:val="0040593E"/>
    <w:rsid w:val="0041643C"/>
    <w:rsid w:val="00417F56"/>
    <w:rsid w:val="004260F0"/>
    <w:rsid w:val="004333C0"/>
    <w:rsid w:val="00436C4F"/>
    <w:rsid w:val="00450389"/>
    <w:rsid w:val="00452E17"/>
    <w:rsid w:val="00457101"/>
    <w:rsid w:val="00476C3F"/>
    <w:rsid w:val="00480E5A"/>
    <w:rsid w:val="00484101"/>
    <w:rsid w:val="00485AF9"/>
    <w:rsid w:val="004949E3"/>
    <w:rsid w:val="004A0761"/>
    <w:rsid w:val="004B0FA3"/>
    <w:rsid w:val="004C08DF"/>
    <w:rsid w:val="004F05A0"/>
    <w:rsid w:val="004F0C84"/>
    <w:rsid w:val="00513211"/>
    <w:rsid w:val="00546C8C"/>
    <w:rsid w:val="00552EA7"/>
    <w:rsid w:val="0056251A"/>
    <w:rsid w:val="00564C61"/>
    <w:rsid w:val="005651B6"/>
    <w:rsid w:val="005773A2"/>
    <w:rsid w:val="005A126E"/>
    <w:rsid w:val="005B0F53"/>
    <w:rsid w:val="005C2BE5"/>
    <w:rsid w:val="005C77EE"/>
    <w:rsid w:val="006010EE"/>
    <w:rsid w:val="00613639"/>
    <w:rsid w:val="00626CFB"/>
    <w:rsid w:val="00641922"/>
    <w:rsid w:val="006423EF"/>
    <w:rsid w:val="00650F9D"/>
    <w:rsid w:val="00656749"/>
    <w:rsid w:val="006712B7"/>
    <w:rsid w:val="00672662"/>
    <w:rsid w:val="006753F5"/>
    <w:rsid w:val="00685B89"/>
    <w:rsid w:val="00687D94"/>
    <w:rsid w:val="0069374F"/>
    <w:rsid w:val="0069375D"/>
    <w:rsid w:val="00693927"/>
    <w:rsid w:val="00696A70"/>
    <w:rsid w:val="006A368E"/>
    <w:rsid w:val="006A4F6C"/>
    <w:rsid w:val="006B12C5"/>
    <w:rsid w:val="006B3560"/>
    <w:rsid w:val="006C598C"/>
    <w:rsid w:val="006D352B"/>
    <w:rsid w:val="006D4D9C"/>
    <w:rsid w:val="006E1B2A"/>
    <w:rsid w:val="00712E7A"/>
    <w:rsid w:val="007150F3"/>
    <w:rsid w:val="00715699"/>
    <w:rsid w:val="00743D1A"/>
    <w:rsid w:val="00744490"/>
    <w:rsid w:val="0075769D"/>
    <w:rsid w:val="00763006"/>
    <w:rsid w:val="00784F87"/>
    <w:rsid w:val="007A305F"/>
    <w:rsid w:val="007B0812"/>
    <w:rsid w:val="007B45CB"/>
    <w:rsid w:val="007D17B9"/>
    <w:rsid w:val="007E4D72"/>
    <w:rsid w:val="007F021C"/>
    <w:rsid w:val="00834463"/>
    <w:rsid w:val="0084268D"/>
    <w:rsid w:val="0084304F"/>
    <w:rsid w:val="00843E05"/>
    <w:rsid w:val="00853638"/>
    <w:rsid w:val="008661D2"/>
    <w:rsid w:val="00891871"/>
    <w:rsid w:val="008A0189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3E88"/>
    <w:rsid w:val="00987563"/>
    <w:rsid w:val="009A03C9"/>
    <w:rsid w:val="009B52E4"/>
    <w:rsid w:val="009B58E5"/>
    <w:rsid w:val="009B6D4C"/>
    <w:rsid w:val="009C2D94"/>
    <w:rsid w:val="009C7F72"/>
    <w:rsid w:val="009F0BF8"/>
    <w:rsid w:val="009F0D1C"/>
    <w:rsid w:val="00A110C5"/>
    <w:rsid w:val="00A27ED7"/>
    <w:rsid w:val="00A36BAB"/>
    <w:rsid w:val="00A37B03"/>
    <w:rsid w:val="00A53767"/>
    <w:rsid w:val="00A60545"/>
    <w:rsid w:val="00A65B0E"/>
    <w:rsid w:val="00A6753F"/>
    <w:rsid w:val="00A83AEE"/>
    <w:rsid w:val="00A903BE"/>
    <w:rsid w:val="00AB03DC"/>
    <w:rsid w:val="00AC1917"/>
    <w:rsid w:val="00AC399D"/>
    <w:rsid w:val="00AD74F7"/>
    <w:rsid w:val="00AF4183"/>
    <w:rsid w:val="00AF58DE"/>
    <w:rsid w:val="00B00161"/>
    <w:rsid w:val="00B02443"/>
    <w:rsid w:val="00B10DF4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426A"/>
    <w:rsid w:val="00BF75D3"/>
    <w:rsid w:val="00C06250"/>
    <w:rsid w:val="00C1197E"/>
    <w:rsid w:val="00C17C49"/>
    <w:rsid w:val="00C402A0"/>
    <w:rsid w:val="00C605D2"/>
    <w:rsid w:val="00C715C5"/>
    <w:rsid w:val="00C733E7"/>
    <w:rsid w:val="00C76735"/>
    <w:rsid w:val="00C901AD"/>
    <w:rsid w:val="00CA1C1C"/>
    <w:rsid w:val="00CA6EE2"/>
    <w:rsid w:val="00CA7415"/>
    <w:rsid w:val="00CC2B37"/>
    <w:rsid w:val="00CE2C6D"/>
    <w:rsid w:val="00CE5803"/>
    <w:rsid w:val="00CF18CB"/>
    <w:rsid w:val="00D44D4B"/>
    <w:rsid w:val="00D6079F"/>
    <w:rsid w:val="00D62E66"/>
    <w:rsid w:val="00D66344"/>
    <w:rsid w:val="00D720DA"/>
    <w:rsid w:val="00D75B13"/>
    <w:rsid w:val="00D87B7C"/>
    <w:rsid w:val="00D93C84"/>
    <w:rsid w:val="00D97DC7"/>
    <w:rsid w:val="00DA36E6"/>
    <w:rsid w:val="00DB2919"/>
    <w:rsid w:val="00DB51A8"/>
    <w:rsid w:val="00DE203C"/>
    <w:rsid w:val="00DE360B"/>
    <w:rsid w:val="00DE47DF"/>
    <w:rsid w:val="00DF1946"/>
    <w:rsid w:val="00E02C76"/>
    <w:rsid w:val="00E034DB"/>
    <w:rsid w:val="00E12A46"/>
    <w:rsid w:val="00E14E8A"/>
    <w:rsid w:val="00E353C9"/>
    <w:rsid w:val="00E42C6C"/>
    <w:rsid w:val="00E46AE2"/>
    <w:rsid w:val="00E52A58"/>
    <w:rsid w:val="00E55322"/>
    <w:rsid w:val="00E60ECF"/>
    <w:rsid w:val="00E62A3E"/>
    <w:rsid w:val="00E84F8C"/>
    <w:rsid w:val="00E9144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5269"/>
    <w:rsid w:val="00F37611"/>
    <w:rsid w:val="00F46C14"/>
    <w:rsid w:val="00F64700"/>
    <w:rsid w:val="00F735EB"/>
    <w:rsid w:val="00F75457"/>
    <w:rsid w:val="00F93ACA"/>
    <w:rsid w:val="00FA1FEB"/>
    <w:rsid w:val="00FB0D3F"/>
    <w:rsid w:val="00FC1C25"/>
    <w:rsid w:val="00FC5F32"/>
    <w:rsid w:val="00FD587F"/>
    <w:rsid w:val="00FD5D0B"/>
    <w:rsid w:val="00FD79C7"/>
    <w:rsid w:val="00FE5F0F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5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2023-02-16T20:01:00Z</cp:lastPrinted>
  <dcterms:created xsi:type="dcterms:W3CDTF">2025-08-01T03:23:00Z</dcterms:created>
  <dcterms:modified xsi:type="dcterms:W3CDTF">2025-08-25T15:50:00Z</dcterms:modified>
</cp:coreProperties>
</file>